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36" w:rsidRPr="00C579C6" w:rsidRDefault="00277536" w:rsidP="00C579C6">
      <w:pPr>
        <w:widowControl/>
        <w:wordWrap/>
        <w:autoSpaceDE/>
        <w:autoSpaceDN/>
        <w:jc w:val="left"/>
        <w:rPr>
          <w:rFonts w:ascii="Batang" w:eastAsia="Batang" w:hAnsi="Batang" w:cs="Gulim"/>
          <w:color w:val="FF0000"/>
          <w:kern w:val="0"/>
          <w:szCs w:val="20"/>
        </w:rPr>
      </w:pPr>
      <w:r w:rsidRPr="00C579C6">
        <w:rPr>
          <w:rFonts w:ascii="Gulim" w:eastAsia="Gulim" w:hAnsi="Gulim" w:cs="Gulim" w:hint="eastAsia"/>
          <w:b/>
          <w:bCs/>
          <w:color w:val="FF0000"/>
          <w:kern w:val="0"/>
          <w:sz w:val="22"/>
        </w:rPr>
        <w:t>&lt;</w:t>
      </w:r>
      <w:r w:rsidR="00414D40">
        <w:rPr>
          <w:rFonts w:ascii="Gulim" w:hAnsi="Gulim" w:cs="Gulim" w:hint="eastAsia"/>
          <w:b/>
          <w:bCs/>
          <w:color w:val="FF0000"/>
          <w:kern w:val="0"/>
          <w:sz w:val="22"/>
        </w:rPr>
        <w:t xml:space="preserve">IIIHR registration fee will be </w:t>
      </w:r>
      <w:r w:rsidRPr="00C579C6">
        <w:rPr>
          <w:rFonts w:ascii="Gulim" w:eastAsia="Gulim" w:hAnsi="Gulim" w:cs="Gulim" w:hint="eastAsia"/>
          <w:b/>
          <w:bCs/>
          <w:color w:val="FF0000"/>
          <w:kern w:val="0"/>
          <w:sz w:val="22"/>
        </w:rPr>
        <w:t>2000 USD</w:t>
      </w:r>
      <w:r w:rsidR="00414D40">
        <w:rPr>
          <w:rFonts w:ascii="Gulim" w:hAnsi="Gulim" w:cs="Gulim" w:hint="eastAsia"/>
          <w:b/>
          <w:bCs/>
          <w:color w:val="FF0000"/>
          <w:kern w:val="0"/>
          <w:sz w:val="22"/>
        </w:rPr>
        <w:t xml:space="preserve"> from 2013 </w:t>
      </w:r>
      <w:r w:rsidR="0035085B">
        <w:rPr>
          <w:rFonts w:ascii="Gulim" w:hAnsi="Gulim" w:cs="Gulim" w:hint="eastAsia"/>
          <w:b/>
          <w:bCs/>
          <w:color w:val="FF0000"/>
          <w:kern w:val="0"/>
          <w:sz w:val="22"/>
        </w:rPr>
        <w:t>Fall</w:t>
      </w:r>
      <w:r w:rsidR="00414D40">
        <w:rPr>
          <w:rFonts w:ascii="Gulim" w:hAnsi="Gulim" w:cs="Gulim" w:hint="eastAsia"/>
          <w:b/>
          <w:bCs/>
          <w:color w:val="FF0000"/>
          <w:kern w:val="0"/>
          <w:sz w:val="22"/>
        </w:rPr>
        <w:t xml:space="preserve"> Semester</w:t>
      </w:r>
      <w:r w:rsidRPr="00C579C6">
        <w:rPr>
          <w:rFonts w:ascii="Gulim" w:eastAsia="Gulim" w:hAnsi="Gulim" w:cs="Gulim" w:hint="eastAsia"/>
          <w:b/>
          <w:bCs/>
          <w:color w:val="FF0000"/>
          <w:kern w:val="0"/>
          <w:sz w:val="22"/>
        </w:rPr>
        <w:t>&gt;</w:t>
      </w:r>
    </w:p>
    <w:p w:rsidR="00ED369D" w:rsidRPr="00277536" w:rsidRDefault="00ED369D" w:rsidP="00ED369D">
      <w:pPr>
        <w:widowControl/>
        <w:wordWrap/>
        <w:autoSpaceDE/>
        <w:autoSpaceDN/>
        <w:snapToGrid w:val="0"/>
        <w:spacing w:line="312" w:lineRule="auto"/>
        <w:jc w:val="left"/>
        <w:rPr>
          <w:rFonts w:ascii="Batang" w:eastAsia="Batang" w:hAnsi="Batang" w:cs="Gulim"/>
          <w:color w:val="000000"/>
          <w:kern w:val="0"/>
          <w:szCs w:val="20"/>
        </w:rPr>
      </w:pPr>
      <w:r>
        <w:rPr>
          <w:rFonts w:ascii="Gulim" w:eastAsia="Gulim" w:hAnsi="Gulim" w:cs="Gulim" w:hint="eastAsia"/>
          <w:b/>
          <w:bCs/>
          <w:color w:val="000000"/>
          <w:kern w:val="0"/>
          <w:sz w:val="22"/>
        </w:rPr>
        <w:t>Dear</w:t>
      </w:r>
      <w:r>
        <w:rPr>
          <w:rFonts w:ascii="Gulim" w:eastAsia="Gulim" w:hAnsi="Gulim" w:cs="Gulim"/>
          <w:b/>
          <w:bCs/>
          <w:color w:val="000000"/>
          <w:kern w:val="0"/>
          <w:sz w:val="22"/>
        </w:rPr>
        <w:t xml:space="preserve"> P</w:t>
      </w:r>
      <w:r>
        <w:rPr>
          <w:rFonts w:ascii="Gulim" w:eastAsia="Gulim" w:hAnsi="Gulim" w:cs="Gulim" w:hint="eastAsia"/>
          <w:b/>
          <w:bCs/>
          <w:color w:val="000000"/>
          <w:kern w:val="0"/>
          <w:sz w:val="22"/>
        </w:rPr>
        <w:t xml:space="preserve">otential IIIHR </w:t>
      </w:r>
      <w:r>
        <w:rPr>
          <w:rFonts w:ascii="Gulim" w:eastAsia="Gulim" w:hAnsi="Gulim" w:cs="Gulim"/>
          <w:b/>
          <w:bCs/>
          <w:color w:val="000000"/>
          <w:kern w:val="0"/>
          <w:sz w:val="22"/>
        </w:rPr>
        <w:t>P</w:t>
      </w:r>
      <w:r w:rsidRPr="00277536">
        <w:rPr>
          <w:rFonts w:ascii="Gulim" w:eastAsia="Gulim" w:hAnsi="Gulim" w:cs="Gulim" w:hint="eastAsia"/>
          <w:b/>
          <w:bCs/>
          <w:color w:val="000000"/>
          <w:kern w:val="0"/>
          <w:sz w:val="22"/>
        </w:rPr>
        <w:t>articipants,</w:t>
      </w:r>
    </w:p>
    <w:p w:rsidR="00ED369D" w:rsidRPr="00277536" w:rsidRDefault="00ED369D" w:rsidP="00ED369D">
      <w:pPr>
        <w:widowControl/>
        <w:wordWrap/>
        <w:autoSpaceDE/>
        <w:autoSpaceDN/>
        <w:snapToGrid w:val="0"/>
        <w:spacing w:line="312" w:lineRule="auto"/>
        <w:jc w:val="left"/>
        <w:rPr>
          <w:rFonts w:ascii="Batang" w:eastAsia="Batang" w:hAnsi="Batang" w:cs="Gulim"/>
          <w:color w:val="000000"/>
          <w:kern w:val="0"/>
          <w:szCs w:val="20"/>
        </w:rPr>
      </w:pPr>
      <w:r w:rsidRPr="00E32B28">
        <w:rPr>
          <w:rFonts w:ascii="Batang" w:eastAsia="Batang" w:hAnsi="Batang" w:cs="Gulim"/>
          <w:b/>
          <w:color w:val="000000"/>
          <w:kern w:val="0"/>
          <w:szCs w:val="20"/>
        </w:rPr>
        <w:t xml:space="preserve">RE: </w:t>
      </w:r>
      <w:r>
        <w:rPr>
          <w:rFonts w:ascii="Batang" w:eastAsia="Batang" w:hAnsi="Batang" w:cs="Gulim"/>
          <w:color w:val="000000"/>
          <w:kern w:val="0"/>
          <w:szCs w:val="20"/>
        </w:rPr>
        <w:t xml:space="preserve"> </w:t>
      </w:r>
      <w:r>
        <w:rPr>
          <w:rFonts w:ascii="Gulim" w:eastAsia="Gulim" w:hAnsi="Gulim" w:cs="Gulim" w:hint="eastAsia"/>
          <w:b/>
          <w:bCs/>
          <w:color w:val="000000"/>
          <w:kern w:val="0"/>
          <w:sz w:val="22"/>
        </w:rPr>
        <w:t xml:space="preserve">Inje University IIIHR </w:t>
      </w:r>
      <w:r>
        <w:rPr>
          <w:rFonts w:ascii="Gulim" w:eastAsia="Gulim" w:hAnsi="Gulim" w:cs="Gulim"/>
          <w:b/>
          <w:bCs/>
          <w:color w:val="000000"/>
          <w:kern w:val="0"/>
          <w:sz w:val="22"/>
        </w:rPr>
        <w:t>P</w:t>
      </w:r>
      <w:r w:rsidRPr="00277536">
        <w:rPr>
          <w:rFonts w:ascii="Gulim" w:eastAsia="Gulim" w:hAnsi="Gulim" w:cs="Gulim" w:hint="eastAsia"/>
          <w:b/>
          <w:bCs/>
          <w:color w:val="000000"/>
          <w:kern w:val="0"/>
          <w:sz w:val="22"/>
        </w:rPr>
        <w:t xml:space="preserve">rogram </w:t>
      </w:r>
      <w:r>
        <w:rPr>
          <w:rFonts w:ascii="Gulim" w:eastAsia="Gulim" w:hAnsi="Gulim" w:cs="Gulim"/>
          <w:b/>
          <w:bCs/>
          <w:color w:val="000000"/>
          <w:kern w:val="0"/>
          <w:sz w:val="22"/>
        </w:rPr>
        <w:t xml:space="preserve">Fee Increase </w:t>
      </w:r>
    </w:p>
    <w:p w:rsidR="00ED369D" w:rsidRDefault="00ED369D" w:rsidP="00ED369D">
      <w:pPr>
        <w:widowControl/>
        <w:wordWrap/>
        <w:autoSpaceDE/>
        <w:autoSpaceDN/>
        <w:snapToGrid w:val="0"/>
        <w:spacing w:line="288" w:lineRule="auto"/>
        <w:jc w:val="left"/>
        <w:rPr>
          <w:rFonts w:ascii="Gulim" w:eastAsia="Gulim" w:hAnsi="Gulim" w:cs="Gulim"/>
          <w:color w:val="000000"/>
          <w:kern w:val="0"/>
          <w:sz w:val="22"/>
        </w:rPr>
      </w:pPr>
    </w:p>
    <w:p w:rsidR="00ED369D" w:rsidRDefault="00ED369D" w:rsidP="00ED369D">
      <w:pPr>
        <w:widowControl/>
        <w:wordWrap/>
        <w:autoSpaceDE/>
        <w:autoSpaceDN/>
        <w:snapToGrid w:val="0"/>
        <w:spacing w:line="288" w:lineRule="auto"/>
        <w:ind w:firstLine="800"/>
        <w:jc w:val="left"/>
        <w:rPr>
          <w:rFonts w:ascii="Gulim" w:eastAsia="Gulim" w:hAnsi="Gulim" w:cs="Gulim"/>
          <w:color w:val="000000"/>
          <w:kern w:val="0"/>
          <w:sz w:val="22"/>
        </w:rPr>
      </w:pPr>
      <w:r>
        <w:rPr>
          <w:rFonts w:ascii="Gulim" w:eastAsia="Gulim" w:hAnsi="Gulim" w:cs="Gulim"/>
          <w:color w:val="000000"/>
          <w:kern w:val="0"/>
          <w:sz w:val="22"/>
        </w:rPr>
        <w:t>Thank you for your interest in t</w:t>
      </w:r>
      <w:r w:rsidRPr="00277536">
        <w:rPr>
          <w:rFonts w:ascii="Gulim" w:eastAsia="Gulim" w:hAnsi="Gulim" w:cs="Gulim" w:hint="eastAsia"/>
          <w:color w:val="000000"/>
          <w:kern w:val="0"/>
          <w:sz w:val="22"/>
        </w:rPr>
        <w:t xml:space="preserve">he IIIHR (Inje Institute for International Human Resources) </w:t>
      </w:r>
      <w:r>
        <w:rPr>
          <w:rFonts w:ascii="Gulim" w:eastAsia="Gulim" w:hAnsi="Gulim" w:cs="Gulim"/>
          <w:color w:val="000000"/>
          <w:kern w:val="0"/>
          <w:sz w:val="22"/>
        </w:rPr>
        <w:t>Program.  IIIHR is currently the only program in South Korea that has designed a language and culture program specifically for international Korean Adoptees (KADs) living abroad.  Since 2001</w:t>
      </w:r>
      <w:r w:rsidRPr="00277536">
        <w:rPr>
          <w:rFonts w:ascii="Gulim" w:eastAsia="Gulim" w:hAnsi="Gulim" w:cs="Gulim" w:hint="eastAsia"/>
          <w:color w:val="000000"/>
          <w:kern w:val="0"/>
          <w:sz w:val="22"/>
        </w:rPr>
        <w:t xml:space="preserve">, </w:t>
      </w:r>
      <w:r>
        <w:rPr>
          <w:rFonts w:ascii="Gulim" w:eastAsia="Gulim" w:hAnsi="Gulim" w:cs="Gulim"/>
          <w:color w:val="000000"/>
          <w:kern w:val="0"/>
          <w:sz w:val="22"/>
        </w:rPr>
        <w:t xml:space="preserve">our program at </w:t>
      </w:r>
      <w:r w:rsidRPr="00277536">
        <w:rPr>
          <w:rFonts w:ascii="Gulim" w:eastAsia="Gulim" w:hAnsi="Gulim" w:cs="Gulim" w:hint="eastAsia"/>
          <w:color w:val="000000"/>
          <w:kern w:val="0"/>
          <w:sz w:val="22"/>
        </w:rPr>
        <w:t xml:space="preserve">Inje University </w:t>
      </w:r>
      <w:r>
        <w:rPr>
          <w:rFonts w:ascii="Gulim" w:eastAsia="Gulim" w:hAnsi="Gulim" w:cs="Gulim"/>
          <w:color w:val="000000"/>
          <w:kern w:val="0"/>
          <w:sz w:val="22"/>
        </w:rPr>
        <w:t>provides KADs an opportunity to learn fundamental written and spoken Korean language skills, along with Korean culture and history instruction. The IIIHR Program fee includes tuition for fifteen weeks of special scholarship</w:t>
      </w:r>
      <w:r w:rsidR="001D09DC">
        <w:rPr>
          <w:rFonts w:ascii="Gulim" w:eastAsia="Gulim" w:hAnsi="Gulim" w:cs="Gulim"/>
          <w:color w:val="000000"/>
          <w:kern w:val="0"/>
          <w:sz w:val="22"/>
        </w:rPr>
        <w:t>, textbooks and course materials, and</w:t>
      </w:r>
      <w:r>
        <w:rPr>
          <w:rFonts w:ascii="Gulim" w:eastAsia="Gulim" w:hAnsi="Gulim" w:cs="Gulim"/>
          <w:color w:val="000000"/>
          <w:kern w:val="0"/>
          <w:sz w:val="22"/>
        </w:rPr>
        <w:t xml:space="preserve"> the cost of</w:t>
      </w:r>
      <w:r w:rsidRPr="00277536">
        <w:rPr>
          <w:rFonts w:ascii="Gulim" w:eastAsia="Gulim" w:hAnsi="Gulim" w:cs="Gulim" w:hint="eastAsia"/>
          <w:color w:val="000000"/>
          <w:kern w:val="0"/>
          <w:sz w:val="22"/>
        </w:rPr>
        <w:t xml:space="preserve"> </w:t>
      </w:r>
      <w:r>
        <w:rPr>
          <w:rFonts w:ascii="Gulim" w:eastAsia="Gulim" w:hAnsi="Gulim" w:cs="Gulim"/>
          <w:color w:val="000000"/>
          <w:kern w:val="0"/>
          <w:sz w:val="22"/>
        </w:rPr>
        <w:t xml:space="preserve">shared dormitory </w:t>
      </w:r>
      <w:r w:rsidRPr="00277536">
        <w:rPr>
          <w:rFonts w:ascii="Gulim" w:eastAsia="Gulim" w:hAnsi="Gulim" w:cs="Gulim" w:hint="eastAsia"/>
          <w:color w:val="000000"/>
          <w:kern w:val="0"/>
          <w:sz w:val="22"/>
        </w:rPr>
        <w:t>room and board</w:t>
      </w:r>
      <w:r>
        <w:rPr>
          <w:rFonts w:ascii="Gulim" w:eastAsia="Gulim" w:hAnsi="Gulim" w:cs="Gulim"/>
          <w:color w:val="000000"/>
          <w:kern w:val="0"/>
          <w:sz w:val="22"/>
        </w:rPr>
        <w:t>,</w:t>
      </w:r>
      <w:r>
        <w:rPr>
          <w:rFonts w:ascii="Gulim" w:eastAsia="Gulim" w:hAnsi="Gulim" w:cs="Gulim" w:hint="eastAsia"/>
          <w:color w:val="000000"/>
          <w:kern w:val="0"/>
          <w:sz w:val="22"/>
        </w:rPr>
        <w:t xml:space="preserve"> including</w:t>
      </w:r>
      <w:r>
        <w:rPr>
          <w:rFonts w:ascii="Gulim" w:eastAsia="Gulim" w:hAnsi="Gulim" w:cs="Gulim"/>
          <w:color w:val="000000"/>
          <w:kern w:val="0"/>
          <w:sz w:val="22"/>
        </w:rPr>
        <w:t xml:space="preserve"> cafeteria</w:t>
      </w:r>
      <w:r w:rsidRPr="00277536">
        <w:rPr>
          <w:rFonts w:ascii="Gulim" w:eastAsia="Gulim" w:hAnsi="Gulim" w:cs="Gulim" w:hint="eastAsia"/>
          <w:color w:val="000000"/>
          <w:kern w:val="0"/>
          <w:sz w:val="22"/>
        </w:rPr>
        <w:t xml:space="preserve"> meals</w:t>
      </w:r>
      <w:r>
        <w:rPr>
          <w:rFonts w:ascii="Gulim" w:eastAsia="Gulim" w:hAnsi="Gulim" w:cs="Gulim"/>
          <w:color w:val="000000"/>
          <w:kern w:val="0"/>
          <w:sz w:val="22"/>
        </w:rPr>
        <w:t>.</w:t>
      </w:r>
      <w:r w:rsidRPr="00277536">
        <w:rPr>
          <w:rFonts w:ascii="Gulim" w:eastAsia="Gulim" w:hAnsi="Gulim" w:cs="Gulim" w:hint="eastAsia"/>
          <w:color w:val="000000"/>
          <w:kern w:val="0"/>
          <w:sz w:val="22"/>
        </w:rPr>
        <w:t xml:space="preserve"> </w:t>
      </w:r>
      <w:r>
        <w:rPr>
          <w:rFonts w:ascii="Gulim" w:eastAsia="Gulim" w:hAnsi="Gulim" w:cs="Gulim"/>
          <w:color w:val="000000"/>
          <w:kern w:val="0"/>
          <w:sz w:val="22"/>
        </w:rPr>
        <w:t xml:space="preserve">  The IIIHR Program provides additional off-campus activities, such as outdoor excursions like</w:t>
      </w:r>
      <w:r w:rsidRPr="00277536">
        <w:rPr>
          <w:rFonts w:ascii="Gulim" w:eastAsia="Gulim" w:hAnsi="Gulim" w:cs="Gulim" w:hint="eastAsia"/>
          <w:color w:val="000000"/>
          <w:kern w:val="0"/>
          <w:sz w:val="22"/>
        </w:rPr>
        <w:t xml:space="preserve"> hiking the </w:t>
      </w:r>
      <w:r>
        <w:rPr>
          <w:rFonts w:ascii="Gulim" w:eastAsia="Gulim" w:hAnsi="Gulim" w:cs="Gulim"/>
          <w:color w:val="000000"/>
          <w:kern w:val="0"/>
          <w:sz w:val="22"/>
        </w:rPr>
        <w:t xml:space="preserve">local </w:t>
      </w:r>
      <w:r>
        <w:rPr>
          <w:rFonts w:ascii="Gulim" w:eastAsia="Gulim" w:hAnsi="Gulim" w:cs="Gulim" w:hint="eastAsia"/>
          <w:color w:val="000000"/>
          <w:kern w:val="0"/>
          <w:sz w:val="22"/>
        </w:rPr>
        <w:t xml:space="preserve">mountain </w:t>
      </w:r>
      <w:r>
        <w:rPr>
          <w:rFonts w:ascii="Gulim" w:eastAsia="Gulim" w:hAnsi="Gulim" w:cs="Gulim"/>
          <w:color w:val="000000"/>
          <w:kern w:val="0"/>
          <w:sz w:val="22"/>
        </w:rPr>
        <w:t>including lunch</w:t>
      </w:r>
      <w:r w:rsidRPr="00277536">
        <w:rPr>
          <w:rFonts w:ascii="Gulim" w:eastAsia="Gulim" w:hAnsi="Gulim" w:cs="Gulim" w:hint="eastAsia"/>
          <w:color w:val="000000"/>
          <w:kern w:val="0"/>
          <w:sz w:val="22"/>
        </w:rPr>
        <w:t xml:space="preserve">, </w:t>
      </w:r>
      <w:r w:rsidR="001D09DC">
        <w:rPr>
          <w:rFonts w:ascii="Gulim" w:eastAsia="Gulim" w:hAnsi="Gulim" w:cs="Gulim"/>
          <w:color w:val="000000"/>
          <w:kern w:val="0"/>
          <w:sz w:val="22"/>
        </w:rPr>
        <w:t xml:space="preserve">training retreat, </w:t>
      </w:r>
      <w:r>
        <w:rPr>
          <w:rFonts w:ascii="Gulim" w:eastAsia="Gulim" w:hAnsi="Gulim" w:cs="Gulim"/>
          <w:color w:val="000000"/>
          <w:kern w:val="0"/>
          <w:sz w:val="22"/>
        </w:rPr>
        <w:t xml:space="preserve">temple stay experiences, </w:t>
      </w:r>
      <w:r w:rsidR="001614A2">
        <w:rPr>
          <w:rFonts w:ascii="Gulim" w:eastAsia="Gulim" w:hAnsi="Gulim" w:cs="Gulim"/>
          <w:color w:val="000000"/>
          <w:kern w:val="0"/>
          <w:sz w:val="22"/>
        </w:rPr>
        <w:t>a</w:t>
      </w:r>
      <w:r w:rsidR="0067693A">
        <w:rPr>
          <w:rFonts w:ascii="Gulim" w:eastAsia="Gulim" w:hAnsi="Gulim" w:cs="Gulim"/>
          <w:color w:val="000000"/>
          <w:kern w:val="0"/>
          <w:sz w:val="22"/>
        </w:rPr>
        <w:t>n optional</w:t>
      </w:r>
      <w:r w:rsidR="001614A2">
        <w:rPr>
          <w:rFonts w:ascii="Gulim" w:eastAsia="Gulim" w:hAnsi="Gulim" w:cs="Gulim"/>
          <w:color w:val="000000"/>
          <w:kern w:val="0"/>
          <w:sz w:val="22"/>
        </w:rPr>
        <w:t xml:space="preserve"> trip to </w:t>
      </w:r>
      <w:proofErr w:type="spellStart"/>
      <w:r w:rsidR="001614A2">
        <w:rPr>
          <w:rFonts w:ascii="Gulim" w:eastAsia="Gulim" w:hAnsi="Gulim" w:cs="Gulim"/>
          <w:color w:val="000000"/>
          <w:kern w:val="0"/>
          <w:sz w:val="22"/>
        </w:rPr>
        <w:t>Jeju</w:t>
      </w:r>
      <w:proofErr w:type="spellEnd"/>
      <w:r w:rsidR="001614A2">
        <w:rPr>
          <w:rFonts w:ascii="Gulim" w:eastAsia="Gulim" w:hAnsi="Gulim" w:cs="Gulim"/>
          <w:color w:val="000000"/>
          <w:kern w:val="0"/>
          <w:sz w:val="22"/>
        </w:rPr>
        <w:t xml:space="preserve"> Island</w:t>
      </w:r>
      <w:r w:rsidR="0067693A">
        <w:rPr>
          <w:rFonts w:ascii="Gulim" w:eastAsia="Gulim" w:hAnsi="Gulim" w:cs="Gulim"/>
          <w:color w:val="000000"/>
          <w:kern w:val="0"/>
          <w:sz w:val="22"/>
        </w:rPr>
        <w:t xml:space="preserve"> (</w:t>
      </w:r>
      <w:proofErr w:type="spellStart"/>
      <w:r w:rsidR="0067693A">
        <w:rPr>
          <w:rFonts w:ascii="Gulim" w:eastAsia="Gulim" w:hAnsi="Gulim" w:cs="Gulim"/>
          <w:color w:val="000000"/>
          <w:kern w:val="0"/>
          <w:sz w:val="22"/>
        </w:rPr>
        <w:t>Inje</w:t>
      </w:r>
      <w:proofErr w:type="spellEnd"/>
      <w:r w:rsidR="0067693A">
        <w:rPr>
          <w:rFonts w:ascii="Gulim" w:eastAsia="Gulim" w:hAnsi="Gulim" w:cs="Gulim"/>
          <w:color w:val="000000"/>
          <w:kern w:val="0"/>
          <w:sz w:val="22"/>
        </w:rPr>
        <w:t xml:space="preserve"> University pays a portion of the trip costs)</w:t>
      </w:r>
      <w:r w:rsidR="001614A2">
        <w:rPr>
          <w:rFonts w:ascii="Gulim" w:eastAsia="Gulim" w:hAnsi="Gulim" w:cs="Gulim"/>
          <w:color w:val="000000"/>
          <w:kern w:val="0"/>
          <w:sz w:val="22"/>
        </w:rPr>
        <w:t xml:space="preserve">, </w:t>
      </w:r>
      <w:r w:rsidRPr="00277536">
        <w:rPr>
          <w:rFonts w:ascii="Gulim" w:eastAsia="Gulim" w:hAnsi="Gulim" w:cs="Gulim" w:hint="eastAsia"/>
          <w:color w:val="000000"/>
          <w:kern w:val="0"/>
          <w:sz w:val="22"/>
        </w:rPr>
        <w:t xml:space="preserve">and </w:t>
      </w:r>
      <w:r>
        <w:rPr>
          <w:rFonts w:ascii="Gulim" w:eastAsia="Gulim" w:hAnsi="Gulim" w:cs="Gulim"/>
          <w:color w:val="000000"/>
          <w:kern w:val="0"/>
          <w:sz w:val="22"/>
        </w:rPr>
        <w:t>optional trips to other areas in Korea.  The IIIHR Program also provides each participant with a private student tutor to assist with Korean language instruction and a Korean host family.</w:t>
      </w:r>
    </w:p>
    <w:p w:rsidR="00ED369D" w:rsidRPr="00273C06" w:rsidRDefault="00ED369D" w:rsidP="00ED369D">
      <w:pPr>
        <w:widowControl/>
        <w:wordWrap/>
        <w:autoSpaceDE/>
        <w:autoSpaceDN/>
        <w:snapToGrid w:val="0"/>
        <w:spacing w:line="288" w:lineRule="auto"/>
        <w:ind w:firstLine="800"/>
        <w:jc w:val="left"/>
        <w:rPr>
          <w:rFonts w:ascii="Gulim" w:eastAsia="Gulim" w:hAnsi="Gulim" w:cs="Gulim"/>
          <w:color w:val="000000"/>
          <w:kern w:val="0"/>
          <w:sz w:val="22"/>
        </w:rPr>
      </w:pPr>
      <w:r>
        <w:rPr>
          <w:rFonts w:ascii="Gulim" w:eastAsia="Gulim" w:hAnsi="Gulim" w:cs="Gulim"/>
          <w:color w:val="000000"/>
          <w:kern w:val="0"/>
          <w:sz w:val="22"/>
        </w:rPr>
        <w:t xml:space="preserve">Inje University has also sponsored the cost of a graduation gift for each participant in the form of a traditional Korean costume, called a </w:t>
      </w:r>
      <w:r w:rsidRPr="00277536">
        <w:rPr>
          <w:rFonts w:ascii="Gulim" w:eastAsia="Gulim" w:hAnsi="Gulim" w:cs="Gulim" w:hint="eastAsia"/>
          <w:color w:val="000000"/>
          <w:kern w:val="0"/>
          <w:sz w:val="22"/>
        </w:rPr>
        <w:t>Hanbok</w:t>
      </w:r>
      <w:r>
        <w:rPr>
          <w:rFonts w:ascii="Gulim" w:eastAsia="Gulim" w:hAnsi="Gulim" w:cs="Gulim"/>
          <w:color w:val="000000"/>
          <w:kern w:val="0"/>
          <w:sz w:val="22"/>
        </w:rPr>
        <w:t>,</w:t>
      </w:r>
      <w:r w:rsidRPr="00277536">
        <w:rPr>
          <w:rFonts w:ascii="Gulim" w:eastAsia="Gulim" w:hAnsi="Gulim" w:cs="Gulim" w:hint="eastAsia"/>
          <w:color w:val="000000"/>
          <w:kern w:val="0"/>
          <w:sz w:val="22"/>
        </w:rPr>
        <w:t xml:space="preserve"> </w:t>
      </w:r>
      <w:r>
        <w:rPr>
          <w:rFonts w:ascii="Gulim" w:eastAsia="Gulim" w:hAnsi="Gulim" w:cs="Gulim"/>
          <w:color w:val="000000"/>
          <w:kern w:val="0"/>
          <w:sz w:val="22"/>
        </w:rPr>
        <w:t>to be worn during the graduation ceremony. The budget for the IIIHR Program has been subsidized through</w:t>
      </w:r>
      <w:r>
        <w:rPr>
          <w:rFonts w:ascii="Gulim" w:eastAsia="Gulim" w:hAnsi="Gulim" w:cs="Gulim" w:hint="eastAsia"/>
          <w:color w:val="000000"/>
          <w:kern w:val="0"/>
          <w:sz w:val="22"/>
        </w:rPr>
        <w:t xml:space="preserve"> Inje University's Korean student tuition fees,</w:t>
      </w:r>
      <w:r w:rsidRPr="00277536">
        <w:rPr>
          <w:rFonts w:ascii="Gulim" w:eastAsia="Gulim" w:hAnsi="Gulim" w:cs="Gulim" w:hint="eastAsia"/>
          <w:color w:val="000000"/>
          <w:kern w:val="0"/>
          <w:sz w:val="22"/>
        </w:rPr>
        <w:t xml:space="preserve"> plus some</w:t>
      </w:r>
      <w:r>
        <w:rPr>
          <w:rFonts w:ascii="Gulim" w:eastAsia="Gulim" w:hAnsi="Gulim" w:cs="Gulim"/>
          <w:color w:val="000000"/>
          <w:kern w:val="0"/>
          <w:sz w:val="22"/>
        </w:rPr>
        <w:t xml:space="preserve"> donations from sponsors of the University and IIIHR Program.</w:t>
      </w:r>
      <w:r w:rsidRPr="00277536">
        <w:rPr>
          <w:rFonts w:ascii="Gulim" w:eastAsia="Gulim" w:hAnsi="Gulim" w:cs="Gulim" w:hint="eastAsia"/>
          <w:color w:val="000000"/>
          <w:kern w:val="0"/>
          <w:sz w:val="22"/>
        </w:rPr>
        <w:t xml:space="preserve"> </w:t>
      </w:r>
    </w:p>
    <w:p w:rsidR="00ED369D" w:rsidRPr="00273C06" w:rsidRDefault="00ED369D" w:rsidP="00ED369D">
      <w:pPr>
        <w:widowControl/>
        <w:wordWrap/>
        <w:autoSpaceDE/>
        <w:autoSpaceDN/>
        <w:snapToGrid w:val="0"/>
        <w:spacing w:line="288" w:lineRule="auto"/>
        <w:ind w:firstLine="800"/>
        <w:jc w:val="left"/>
        <w:rPr>
          <w:rFonts w:ascii="Gulim" w:eastAsia="Gulim" w:hAnsi="Gulim" w:cs="Gulim"/>
          <w:color w:val="000000"/>
          <w:kern w:val="0"/>
          <w:sz w:val="22"/>
        </w:rPr>
      </w:pPr>
      <w:r>
        <w:rPr>
          <w:rFonts w:ascii="Gulim" w:eastAsia="Gulim" w:hAnsi="Gulim" w:cs="Gulim"/>
          <w:color w:val="000000"/>
          <w:kern w:val="0"/>
          <w:sz w:val="22"/>
        </w:rPr>
        <w:t>Previously</w:t>
      </w:r>
      <w:r w:rsidRPr="00277536">
        <w:rPr>
          <w:rFonts w:ascii="Gulim" w:eastAsia="Gulim" w:hAnsi="Gulim" w:cs="Gulim" w:hint="eastAsia"/>
          <w:color w:val="000000"/>
          <w:kern w:val="0"/>
          <w:sz w:val="22"/>
        </w:rPr>
        <w:t xml:space="preserve">, </w:t>
      </w:r>
      <w:r w:rsidRPr="00277536">
        <w:rPr>
          <w:rFonts w:ascii="Gulim" w:eastAsia="Gulim" w:hAnsi="Gulim" w:cs="Gulim"/>
          <w:color w:val="000000"/>
          <w:kern w:val="0"/>
          <w:sz w:val="22"/>
        </w:rPr>
        <w:t>registration fee</w:t>
      </w:r>
      <w:r>
        <w:rPr>
          <w:rFonts w:ascii="Gulim" w:eastAsia="Gulim" w:hAnsi="Gulim" w:cs="Gulim"/>
          <w:color w:val="000000"/>
          <w:kern w:val="0"/>
          <w:sz w:val="22"/>
        </w:rPr>
        <w:t>s for IIIHR participants were set at $</w:t>
      </w:r>
      <w:r w:rsidRPr="00277536">
        <w:rPr>
          <w:rFonts w:ascii="Gulim" w:eastAsia="Gulim" w:hAnsi="Gulim" w:cs="Gulim" w:hint="eastAsia"/>
          <w:color w:val="000000"/>
          <w:kern w:val="0"/>
          <w:sz w:val="22"/>
        </w:rPr>
        <w:t>600</w:t>
      </w:r>
      <w:r>
        <w:rPr>
          <w:rFonts w:ascii="Gulim" w:eastAsia="Gulim" w:hAnsi="Gulim" w:cs="Gulim"/>
          <w:color w:val="000000"/>
          <w:kern w:val="0"/>
          <w:sz w:val="22"/>
        </w:rPr>
        <w:t xml:space="preserve"> (USD). However, beginning in </w:t>
      </w:r>
      <w:proofErr w:type="gramStart"/>
      <w:r w:rsidR="00C579C6">
        <w:rPr>
          <w:rFonts w:ascii="Gulim" w:hAnsi="Gulim" w:cs="Gulim" w:hint="eastAsia"/>
          <w:color w:val="000000"/>
          <w:kern w:val="0"/>
          <w:sz w:val="22"/>
        </w:rPr>
        <w:t>Spring</w:t>
      </w:r>
      <w:proofErr w:type="gramEnd"/>
      <w:r w:rsidR="00C579C6">
        <w:rPr>
          <w:rFonts w:ascii="Gulim" w:eastAsia="Gulim" w:hAnsi="Gulim" w:cs="Gulim"/>
          <w:color w:val="000000"/>
          <w:kern w:val="0"/>
          <w:sz w:val="22"/>
        </w:rPr>
        <w:t xml:space="preserve"> 201</w:t>
      </w:r>
      <w:r w:rsidR="00C579C6">
        <w:rPr>
          <w:rFonts w:ascii="Gulim" w:hAnsi="Gulim" w:cs="Gulim" w:hint="eastAsia"/>
          <w:color w:val="000000"/>
          <w:kern w:val="0"/>
          <w:sz w:val="22"/>
        </w:rPr>
        <w:t>3</w:t>
      </w:r>
      <w:r>
        <w:rPr>
          <w:rFonts w:ascii="Gulim" w:eastAsia="Gulim" w:hAnsi="Gulim" w:cs="Gulim"/>
          <w:color w:val="000000"/>
          <w:kern w:val="0"/>
          <w:sz w:val="22"/>
        </w:rPr>
        <w:t xml:space="preserve">, </w:t>
      </w:r>
      <w:r w:rsidRPr="00277536">
        <w:rPr>
          <w:rFonts w:ascii="Gulim" w:eastAsia="Gulim" w:hAnsi="Gulim" w:cs="Gulim" w:hint="eastAsia"/>
          <w:color w:val="000000"/>
          <w:kern w:val="0"/>
          <w:sz w:val="22"/>
        </w:rPr>
        <w:t>program registration fee</w:t>
      </w:r>
      <w:r>
        <w:rPr>
          <w:rFonts w:ascii="Gulim" w:eastAsia="Gulim" w:hAnsi="Gulim" w:cs="Gulim"/>
          <w:color w:val="000000"/>
          <w:kern w:val="0"/>
          <w:sz w:val="22"/>
        </w:rPr>
        <w:t>s will be increased to $2000 (USD)</w:t>
      </w:r>
      <w:r w:rsidRPr="00277536">
        <w:rPr>
          <w:rFonts w:ascii="Gulim" w:eastAsia="Gulim" w:hAnsi="Gulim" w:cs="Gulim" w:hint="eastAsia"/>
          <w:color w:val="000000"/>
          <w:kern w:val="0"/>
          <w:sz w:val="22"/>
        </w:rPr>
        <w:t>.</w:t>
      </w:r>
      <w:r>
        <w:rPr>
          <w:rFonts w:ascii="Gulim" w:eastAsia="Gulim" w:hAnsi="Gulim" w:cs="Gulim"/>
          <w:color w:val="000000"/>
          <w:kern w:val="0"/>
          <w:sz w:val="22"/>
        </w:rPr>
        <w:t xml:space="preserve">  This increase in IIIHR Program fees is necessary for several reasons, namely a 5.5% reduction in tuition costs for Inje University students and a lack of outside sponsorship for the program. This has resulted in a restricted budget for the IIIHR Program, which unfortunately means program fees for IIIHR Participants must be increased.  </w:t>
      </w:r>
      <w:r w:rsidRPr="00277536">
        <w:rPr>
          <w:rFonts w:ascii="Gulim" w:eastAsia="Gulim" w:hAnsi="Gulim" w:cs="Gulim" w:hint="eastAsia"/>
          <w:color w:val="000000"/>
          <w:kern w:val="0"/>
          <w:sz w:val="22"/>
        </w:rPr>
        <w:t xml:space="preserve">In addition, beginning </w:t>
      </w:r>
      <w:r>
        <w:rPr>
          <w:rFonts w:ascii="Gulim" w:eastAsia="Gulim" w:hAnsi="Gulim" w:cs="Gulim"/>
          <w:color w:val="000000"/>
          <w:kern w:val="0"/>
          <w:sz w:val="22"/>
        </w:rPr>
        <w:t xml:space="preserve">in </w:t>
      </w:r>
      <w:proofErr w:type="gramStart"/>
      <w:r w:rsidR="0035085B">
        <w:rPr>
          <w:rFonts w:ascii="Gulim" w:hAnsi="Gulim" w:cs="Gulim" w:hint="eastAsia"/>
          <w:color w:val="000000"/>
          <w:kern w:val="0"/>
          <w:sz w:val="22"/>
        </w:rPr>
        <w:t>Fall</w:t>
      </w:r>
      <w:proofErr w:type="gramEnd"/>
      <w:r w:rsidR="00C579C6">
        <w:rPr>
          <w:rFonts w:ascii="Gulim" w:eastAsia="Gulim" w:hAnsi="Gulim" w:cs="Gulim"/>
          <w:color w:val="000000"/>
          <w:kern w:val="0"/>
          <w:sz w:val="22"/>
        </w:rPr>
        <w:t xml:space="preserve"> 201</w:t>
      </w:r>
      <w:r w:rsidR="00C579C6">
        <w:rPr>
          <w:rFonts w:ascii="Gulim" w:hAnsi="Gulim" w:cs="Gulim" w:hint="eastAsia"/>
          <w:color w:val="000000"/>
          <w:kern w:val="0"/>
          <w:sz w:val="22"/>
        </w:rPr>
        <w:t>3</w:t>
      </w:r>
      <w:r w:rsidRPr="00277536">
        <w:rPr>
          <w:rFonts w:ascii="Gulim" w:eastAsia="Gulim" w:hAnsi="Gulim" w:cs="Gulim" w:hint="eastAsia"/>
          <w:color w:val="000000"/>
          <w:kern w:val="0"/>
          <w:sz w:val="22"/>
        </w:rPr>
        <w:t xml:space="preserve">, the </w:t>
      </w:r>
      <w:r>
        <w:rPr>
          <w:rFonts w:ascii="Gulim" w:eastAsia="Gulim" w:hAnsi="Gulim" w:cs="Gulim"/>
          <w:color w:val="000000"/>
          <w:kern w:val="0"/>
          <w:sz w:val="22"/>
        </w:rPr>
        <w:t>IIIHR A</w:t>
      </w:r>
      <w:r>
        <w:rPr>
          <w:rFonts w:ascii="Gulim" w:eastAsia="Gulim" w:hAnsi="Gulim" w:cs="Gulim" w:hint="eastAsia"/>
          <w:color w:val="000000"/>
          <w:kern w:val="0"/>
          <w:sz w:val="22"/>
        </w:rPr>
        <w:t xml:space="preserve">doptee </w:t>
      </w:r>
      <w:r>
        <w:rPr>
          <w:rFonts w:ascii="Gulim" w:eastAsia="Gulim" w:hAnsi="Gulim" w:cs="Gulim"/>
          <w:color w:val="000000"/>
          <w:kern w:val="0"/>
          <w:sz w:val="22"/>
        </w:rPr>
        <w:t>P</w:t>
      </w:r>
      <w:r w:rsidRPr="00277536">
        <w:rPr>
          <w:rFonts w:ascii="Gulim" w:eastAsia="Gulim" w:hAnsi="Gulim" w:cs="Gulim" w:hint="eastAsia"/>
          <w:color w:val="000000"/>
          <w:kern w:val="0"/>
          <w:sz w:val="22"/>
        </w:rPr>
        <w:t xml:space="preserve">rogram will be </w:t>
      </w:r>
      <w:r>
        <w:rPr>
          <w:rFonts w:ascii="Gulim" w:eastAsia="Gulim" w:hAnsi="Gulim" w:cs="Gulim" w:hint="eastAsia"/>
          <w:color w:val="000000"/>
          <w:kern w:val="0"/>
          <w:sz w:val="22"/>
        </w:rPr>
        <w:t xml:space="preserve">limited to only 10 students. </w:t>
      </w:r>
      <w:r>
        <w:rPr>
          <w:rFonts w:ascii="Gulim" w:eastAsia="Gulim" w:hAnsi="Gulim" w:cs="Gulim"/>
          <w:color w:val="000000"/>
          <w:kern w:val="0"/>
          <w:sz w:val="22"/>
        </w:rPr>
        <w:t xml:space="preserve">We hope that you will </w:t>
      </w:r>
      <w:r>
        <w:rPr>
          <w:rFonts w:ascii="Gulim" w:eastAsia="Gulim" w:hAnsi="Gulim" w:cs="Gulim" w:hint="eastAsia"/>
          <w:color w:val="000000"/>
          <w:kern w:val="0"/>
          <w:sz w:val="22"/>
        </w:rPr>
        <w:t xml:space="preserve">apply for admissions early to </w:t>
      </w:r>
      <w:r>
        <w:rPr>
          <w:rFonts w:ascii="Gulim" w:eastAsia="Gulim" w:hAnsi="Gulim" w:cs="Gulim"/>
          <w:color w:val="000000"/>
          <w:kern w:val="0"/>
          <w:sz w:val="22"/>
        </w:rPr>
        <w:t>e</w:t>
      </w:r>
      <w:r w:rsidRPr="00277536">
        <w:rPr>
          <w:rFonts w:ascii="Gulim" w:eastAsia="Gulim" w:hAnsi="Gulim" w:cs="Gulim" w:hint="eastAsia"/>
          <w:color w:val="000000"/>
          <w:kern w:val="0"/>
          <w:sz w:val="22"/>
        </w:rPr>
        <w:t>nsure your enrollment.</w:t>
      </w:r>
    </w:p>
    <w:p w:rsidR="00ED369D" w:rsidRPr="00277536" w:rsidRDefault="00ED369D" w:rsidP="00ED369D">
      <w:pPr>
        <w:widowControl/>
        <w:wordWrap/>
        <w:autoSpaceDE/>
        <w:autoSpaceDN/>
        <w:snapToGrid w:val="0"/>
        <w:spacing w:line="312" w:lineRule="auto"/>
        <w:ind w:firstLine="800"/>
        <w:jc w:val="left"/>
        <w:rPr>
          <w:rFonts w:ascii="Batang" w:eastAsia="Batang" w:hAnsi="Batang" w:cs="Gulim"/>
          <w:color w:val="000000"/>
          <w:kern w:val="0"/>
          <w:szCs w:val="20"/>
        </w:rPr>
      </w:pPr>
      <w:r>
        <w:rPr>
          <w:rFonts w:ascii="Gulim" w:eastAsia="Gulim" w:hAnsi="Gulim" w:cs="Gulim"/>
          <w:color w:val="000000"/>
          <w:kern w:val="0"/>
          <w:sz w:val="22"/>
        </w:rPr>
        <w:t>The IIIHR Program continues to be very affordable in comparison to other Korean language and culture programs found at other Korean universities.  Inje University is proud to host a program that is available specifically for Korean Adoptees at a cost that is reasonable for the services and programming offered. We hope that you understand the circumstances for the increased fees for the IIIHR Program.  Please find an itemized anticipated cost breakdown below that details projected fees for the IIIHR Program.</w:t>
      </w:r>
    </w:p>
    <w:p w:rsidR="00ED369D" w:rsidRPr="00277536" w:rsidRDefault="00ED369D" w:rsidP="00ED369D">
      <w:pPr>
        <w:widowControl/>
        <w:wordWrap/>
        <w:autoSpaceDE/>
        <w:autoSpaceDN/>
        <w:snapToGrid w:val="0"/>
        <w:spacing w:line="312" w:lineRule="auto"/>
        <w:ind w:firstLine="800"/>
        <w:jc w:val="left"/>
        <w:rPr>
          <w:rFonts w:ascii="Batang" w:eastAsia="Batang" w:hAnsi="Batang" w:cs="Gulim"/>
          <w:color w:val="000000"/>
          <w:kern w:val="0"/>
          <w:szCs w:val="20"/>
        </w:rPr>
      </w:pPr>
      <w:r>
        <w:rPr>
          <w:rFonts w:ascii="Gulim" w:eastAsia="Gulim" w:hAnsi="Gulim" w:cs="Gulim"/>
          <w:color w:val="000000"/>
          <w:kern w:val="0"/>
          <w:sz w:val="22"/>
        </w:rPr>
        <w:lastRenderedPageBreak/>
        <w:t>As</w:t>
      </w:r>
      <w:r w:rsidRPr="00277536">
        <w:rPr>
          <w:rFonts w:ascii="Gulim" w:eastAsia="Gulim" w:hAnsi="Gulim" w:cs="Gulim" w:hint="eastAsia"/>
          <w:color w:val="000000"/>
          <w:kern w:val="0"/>
          <w:sz w:val="22"/>
        </w:rPr>
        <w:t xml:space="preserve"> </w:t>
      </w:r>
      <w:r>
        <w:rPr>
          <w:rFonts w:ascii="Gulim" w:eastAsia="Gulim" w:hAnsi="Gulim" w:cs="Gulim" w:hint="eastAsia"/>
          <w:color w:val="000000"/>
          <w:kern w:val="0"/>
          <w:sz w:val="22"/>
        </w:rPr>
        <w:t xml:space="preserve">always will do our best </w:t>
      </w:r>
      <w:r>
        <w:rPr>
          <w:rFonts w:ascii="Gulim" w:eastAsia="Gulim" w:hAnsi="Gulim" w:cs="Gulim"/>
          <w:color w:val="000000"/>
          <w:kern w:val="0"/>
          <w:sz w:val="22"/>
        </w:rPr>
        <w:t>to create the best program available for our IIIHR Program Participants and are constantly improving our programming</w:t>
      </w:r>
      <w:r w:rsidRPr="00277536">
        <w:rPr>
          <w:rFonts w:ascii="Gulim" w:eastAsia="Gulim" w:hAnsi="Gulim" w:cs="Gulim" w:hint="eastAsia"/>
          <w:color w:val="000000"/>
          <w:kern w:val="0"/>
          <w:sz w:val="22"/>
        </w:rPr>
        <w:t>. If you have any question</w:t>
      </w:r>
      <w:r>
        <w:rPr>
          <w:rFonts w:ascii="Gulim" w:eastAsia="Gulim" w:hAnsi="Gulim" w:cs="Gulim"/>
          <w:color w:val="000000"/>
          <w:kern w:val="0"/>
          <w:sz w:val="22"/>
        </w:rPr>
        <w:t>s</w:t>
      </w:r>
      <w:r w:rsidRPr="00277536">
        <w:rPr>
          <w:rFonts w:ascii="Gulim" w:eastAsia="Gulim" w:hAnsi="Gulim" w:cs="Gulim" w:hint="eastAsia"/>
          <w:color w:val="000000"/>
          <w:kern w:val="0"/>
          <w:sz w:val="22"/>
        </w:rPr>
        <w:t>,</w:t>
      </w:r>
      <w:r>
        <w:rPr>
          <w:rFonts w:ascii="Gulim" w:eastAsia="Gulim" w:hAnsi="Gulim" w:cs="Gulim"/>
          <w:color w:val="000000"/>
          <w:kern w:val="0"/>
          <w:sz w:val="22"/>
        </w:rPr>
        <w:t xml:space="preserve"> please</w:t>
      </w:r>
      <w:r w:rsidRPr="00277536">
        <w:rPr>
          <w:rFonts w:ascii="Gulim" w:eastAsia="Gulim" w:hAnsi="Gulim" w:cs="Gulim" w:hint="eastAsia"/>
          <w:color w:val="000000"/>
          <w:kern w:val="0"/>
          <w:sz w:val="22"/>
        </w:rPr>
        <w:t xml:space="preserve"> feel free to contact me at my email address listed below.</w:t>
      </w:r>
    </w:p>
    <w:p w:rsidR="00ED369D" w:rsidRPr="00277536" w:rsidRDefault="00ED369D" w:rsidP="00ED369D">
      <w:pPr>
        <w:widowControl/>
        <w:wordWrap/>
        <w:autoSpaceDE/>
        <w:autoSpaceDN/>
        <w:snapToGrid w:val="0"/>
        <w:spacing w:line="312" w:lineRule="auto"/>
        <w:jc w:val="left"/>
        <w:rPr>
          <w:rFonts w:ascii="Batang" w:eastAsia="Batang" w:hAnsi="Batang" w:cs="Gulim"/>
          <w:color w:val="000000"/>
          <w:kern w:val="0"/>
          <w:szCs w:val="20"/>
        </w:rPr>
      </w:pPr>
    </w:p>
    <w:p w:rsidR="00ED369D" w:rsidRPr="00277536" w:rsidRDefault="00ED369D" w:rsidP="00ED369D">
      <w:pPr>
        <w:widowControl/>
        <w:wordWrap/>
        <w:autoSpaceDE/>
        <w:autoSpaceDN/>
        <w:snapToGrid w:val="0"/>
        <w:spacing w:line="312" w:lineRule="auto"/>
        <w:jc w:val="left"/>
        <w:rPr>
          <w:rFonts w:ascii="Batang" w:eastAsia="Batang" w:hAnsi="Batang" w:cs="Gulim"/>
          <w:color w:val="000000"/>
          <w:kern w:val="0"/>
          <w:szCs w:val="20"/>
        </w:rPr>
      </w:pPr>
      <w:r>
        <w:rPr>
          <w:rFonts w:ascii="Gulim" w:eastAsia="Gulim" w:hAnsi="Gulim" w:cs="Gulim" w:hint="eastAsia"/>
          <w:color w:val="000000"/>
          <w:kern w:val="0"/>
          <w:sz w:val="22"/>
        </w:rPr>
        <w:t xml:space="preserve">Best </w:t>
      </w:r>
      <w:r>
        <w:rPr>
          <w:rFonts w:ascii="Gulim" w:eastAsia="Gulim" w:hAnsi="Gulim" w:cs="Gulim"/>
          <w:color w:val="000000"/>
          <w:kern w:val="0"/>
          <w:sz w:val="22"/>
        </w:rPr>
        <w:t>r</w:t>
      </w:r>
      <w:r w:rsidRPr="00277536">
        <w:rPr>
          <w:rFonts w:ascii="Gulim" w:eastAsia="Gulim" w:hAnsi="Gulim" w:cs="Gulim" w:hint="eastAsia"/>
          <w:color w:val="000000"/>
          <w:kern w:val="0"/>
          <w:sz w:val="22"/>
        </w:rPr>
        <w:t>egards,</w:t>
      </w:r>
    </w:p>
    <w:p w:rsidR="00ED369D" w:rsidRPr="00277536" w:rsidRDefault="00ED369D" w:rsidP="00ED369D">
      <w:pPr>
        <w:widowControl/>
        <w:wordWrap/>
        <w:autoSpaceDE/>
        <w:autoSpaceDN/>
        <w:snapToGrid w:val="0"/>
        <w:spacing w:line="312" w:lineRule="auto"/>
        <w:jc w:val="left"/>
        <w:rPr>
          <w:rFonts w:ascii="Batang" w:eastAsia="Batang" w:hAnsi="Batang" w:cs="Gulim"/>
          <w:color w:val="000000"/>
          <w:kern w:val="0"/>
          <w:szCs w:val="20"/>
        </w:rPr>
      </w:pPr>
    </w:p>
    <w:p w:rsidR="00ED369D" w:rsidRDefault="00ED369D" w:rsidP="00ED369D">
      <w:pPr>
        <w:widowControl/>
        <w:wordWrap/>
        <w:autoSpaceDE/>
        <w:autoSpaceDN/>
        <w:snapToGrid w:val="0"/>
        <w:spacing w:line="312" w:lineRule="auto"/>
        <w:jc w:val="left"/>
        <w:rPr>
          <w:rFonts w:ascii="Gulim" w:eastAsia="Gulim" w:hAnsi="Gulim" w:cs="Gulim"/>
          <w:i/>
          <w:iCs/>
          <w:color w:val="000000"/>
          <w:kern w:val="0"/>
          <w:sz w:val="22"/>
        </w:rPr>
      </w:pPr>
      <w:r>
        <w:rPr>
          <w:rFonts w:ascii="Gulim" w:eastAsia="Gulim" w:hAnsi="Gulim" w:cs="Gulim" w:hint="eastAsia"/>
          <w:i/>
          <w:iCs/>
          <w:color w:val="000000"/>
          <w:kern w:val="0"/>
          <w:sz w:val="22"/>
        </w:rPr>
        <w:t>Director</w:t>
      </w:r>
      <w:r w:rsidRPr="00277536">
        <w:rPr>
          <w:rFonts w:ascii="Gulim" w:eastAsia="Gulim" w:hAnsi="Gulim" w:cs="Gulim" w:hint="eastAsia"/>
          <w:i/>
          <w:iCs/>
          <w:color w:val="000000"/>
          <w:kern w:val="0"/>
          <w:sz w:val="22"/>
        </w:rPr>
        <w:t xml:space="preserve"> Kim Chang Yong (Professor in Journalism Department)</w:t>
      </w:r>
    </w:p>
    <w:p w:rsidR="00ED369D" w:rsidRPr="00277536" w:rsidRDefault="00ED369D" w:rsidP="00ED369D">
      <w:pPr>
        <w:widowControl/>
        <w:wordWrap/>
        <w:autoSpaceDE/>
        <w:autoSpaceDN/>
        <w:snapToGrid w:val="0"/>
        <w:spacing w:line="312" w:lineRule="auto"/>
        <w:jc w:val="left"/>
        <w:rPr>
          <w:rFonts w:ascii="Batang" w:eastAsia="Batang" w:hAnsi="Batang" w:cs="Gulim"/>
          <w:color w:val="000000"/>
          <w:kern w:val="0"/>
          <w:szCs w:val="20"/>
        </w:rPr>
      </w:pPr>
      <w:r w:rsidRPr="00277536">
        <w:rPr>
          <w:rFonts w:ascii="Gulim" w:eastAsia="Gulim" w:hAnsi="Gulim" w:cs="Gulim" w:hint="eastAsia"/>
          <w:i/>
          <w:iCs/>
          <w:color w:val="000000"/>
          <w:kern w:val="0"/>
          <w:sz w:val="22"/>
        </w:rPr>
        <w:t>IIIHR Program, Inje University</w:t>
      </w:r>
    </w:p>
    <w:p w:rsidR="00ED369D" w:rsidRPr="0035085B" w:rsidRDefault="0035085B" w:rsidP="00ED369D">
      <w:pPr>
        <w:widowControl/>
        <w:wordWrap/>
        <w:autoSpaceDE/>
        <w:autoSpaceDN/>
        <w:snapToGrid w:val="0"/>
        <w:spacing w:line="312" w:lineRule="auto"/>
        <w:jc w:val="left"/>
        <w:rPr>
          <w:rFonts w:ascii="Batang" w:hAnsi="Batang" w:cs="Gulim"/>
          <w:color w:val="000000"/>
          <w:kern w:val="0"/>
          <w:szCs w:val="20"/>
        </w:rPr>
      </w:pPr>
      <w:r>
        <w:rPr>
          <w:rFonts w:ascii="Gulim" w:hAnsi="Gulim" w:cs="Gulim" w:hint="eastAsia"/>
          <w:color w:val="0000FF"/>
          <w:kern w:val="0"/>
          <w:sz w:val="22"/>
          <w:u w:val="single" w:color="0000FF"/>
        </w:rPr>
        <w:t>c</w:t>
      </w:r>
      <w:r w:rsidR="00ED369D" w:rsidRPr="00277536">
        <w:rPr>
          <w:rFonts w:ascii="Gulim" w:eastAsia="Gulim" w:hAnsi="Gulim" w:cs="Gulim" w:hint="eastAsia"/>
          <w:color w:val="0000FF"/>
          <w:kern w:val="0"/>
          <w:sz w:val="22"/>
          <w:u w:val="single" w:color="0000FF"/>
        </w:rPr>
        <w:t>ykim</w:t>
      </w:r>
      <w:r>
        <w:rPr>
          <w:rFonts w:ascii="Gulim" w:hAnsi="Gulim" w:cs="Gulim" w:hint="eastAsia"/>
          <w:color w:val="0000FF"/>
          <w:kern w:val="0"/>
          <w:sz w:val="22"/>
          <w:u w:val="single" w:color="0000FF"/>
        </w:rPr>
        <w:t>0405</w:t>
      </w:r>
      <w:r>
        <w:rPr>
          <w:rFonts w:ascii="Gulim" w:eastAsia="Gulim" w:hAnsi="Gulim" w:cs="Gulim" w:hint="eastAsia"/>
          <w:color w:val="0000FF"/>
          <w:kern w:val="0"/>
          <w:sz w:val="22"/>
          <w:u w:val="single" w:color="0000FF"/>
        </w:rPr>
        <w:t>@</w:t>
      </w:r>
      <w:r>
        <w:rPr>
          <w:rFonts w:ascii="Gulim" w:hAnsi="Gulim" w:cs="Gulim" w:hint="eastAsia"/>
          <w:color w:val="0000FF"/>
          <w:kern w:val="0"/>
          <w:sz w:val="22"/>
          <w:u w:val="single" w:color="0000FF"/>
        </w:rPr>
        <w:t>hanmail.net</w:t>
      </w:r>
    </w:p>
    <w:p w:rsidR="00ED369D" w:rsidRDefault="00ED369D" w:rsidP="00ED369D">
      <w:pPr>
        <w:widowControl/>
        <w:wordWrap/>
        <w:autoSpaceDE/>
        <w:autoSpaceDN/>
        <w:snapToGrid w:val="0"/>
        <w:spacing w:line="312" w:lineRule="auto"/>
        <w:jc w:val="left"/>
        <w:rPr>
          <w:rFonts w:ascii="Gulim" w:eastAsia="Gulim" w:hAnsi="Gulim" w:cs="Gulim"/>
          <w:color w:val="0000FF"/>
          <w:kern w:val="0"/>
          <w:sz w:val="22"/>
          <w:u w:val="single" w:color="0000FF"/>
        </w:rPr>
      </w:pPr>
      <w:r w:rsidRPr="00277536">
        <w:rPr>
          <w:rFonts w:ascii="Gulim" w:eastAsia="Gulim" w:hAnsi="Gulim" w:cs="Gulim" w:hint="eastAsia"/>
          <w:color w:val="0000FF"/>
          <w:kern w:val="0"/>
          <w:sz w:val="22"/>
          <w:u w:val="single" w:color="0000FF"/>
        </w:rPr>
        <w:t>www.iiihr.net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2372"/>
        <w:gridCol w:w="2329"/>
      </w:tblGrid>
      <w:tr w:rsidR="00ED369D" w:rsidRPr="004732DA" w:rsidTr="00C579C6">
        <w:trPr>
          <w:trHeight w:val="723"/>
        </w:trPr>
        <w:tc>
          <w:tcPr>
            <w:tcW w:w="4338" w:type="dxa"/>
            <w:vAlign w:val="center"/>
          </w:tcPr>
          <w:p w:rsidR="00ED369D" w:rsidRPr="004732DA" w:rsidRDefault="00ED369D" w:rsidP="004732DA">
            <w:pPr>
              <w:widowControl/>
              <w:wordWrap/>
              <w:autoSpaceDE/>
              <w:autoSpaceDN/>
              <w:snapToGrid w:val="0"/>
              <w:jc w:val="left"/>
              <w:rPr>
                <w:rFonts w:ascii="Batang" w:eastAsia="Batang" w:hAnsi="Batang" w:cs="Gulim"/>
                <w:b/>
                <w:color w:val="000000"/>
                <w:kern w:val="0"/>
                <w:szCs w:val="20"/>
              </w:rPr>
            </w:pPr>
            <w:r w:rsidRPr="004732DA">
              <w:rPr>
                <w:rFonts w:ascii="Batang" w:eastAsia="Batang" w:hAnsi="Batang" w:cs="Gulim"/>
                <w:b/>
                <w:color w:val="000000"/>
                <w:kern w:val="0"/>
                <w:szCs w:val="20"/>
              </w:rPr>
              <w:t>PAID BY INJE UNIVERSITY</w:t>
            </w:r>
          </w:p>
        </w:tc>
        <w:tc>
          <w:tcPr>
            <w:tcW w:w="2372" w:type="dxa"/>
            <w:vAlign w:val="center"/>
          </w:tcPr>
          <w:p w:rsidR="00ED369D" w:rsidRPr="004732DA" w:rsidRDefault="00ED369D" w:rsidP="004732DA">
            <w:pPr>
              <w:widowControl/>
              <w:wordWrap/>
              <w:autoSpaceDE/>
              <w:autoSpaceDN/>
              <w:snapToGrid w:val="0"/>
              <w:jc w:val="left"/>
              <w:rPr>
                <w:rFonts w:ascii="Batang" w:eastAsia="Batang" w:hAnsi="Batang" w:cs="Gulim"/>
                <w:b/>
                <w:color w:val="000000"/>
                <w:kern w:val="0"/>
                <w:szCs w:val="20"/>
              </w:rPr>
            </w:pPr>
            <w:r w:rsidRPr="004732DA">
              <w:rPr>
                <w:rFonts w:ascii="Batang" w:eastAsia="Batang" w:hAnsi="Batang" w:cs="Gulim"/>
                <w:b/>
                <w:color w:val="000000"/>
                <w:kern w:val="0"/>
                <w:szCs w:val="20"/>
              </w:rPr>
              <w:t>ITEM COST Per Participant (USD):</w:t>
            </w:r>
          </w:p>
        </w:tc>
        <w:tc>
          <w:tcPr>
            <w:tcW w:w="2329" w:type="dxa"/>
            <w:vAlign w:val="center"/>
          </w:tcPr>
          <w:p w:rsidR="00ED369D" w:rsidRPr="004732DA" w:rsidRDefault="00ED369D" w:rsidP="004732DA">
            <w:pPr>
              <w:widowControl/>
              <w:wordWrap/>
              <w:autoSpaceDE/>
              <w:autoSpaceDN/>
              <w:snapToGrid w:val="0"/>
              <w:jc w:val="left"/>
              <w:rPr>
                <w:rFonts w:ascii="Batang" w:eastAsia="Batang" w:hAnsi="Batang" w:cs="Gulim"/>
                <w:b/>
                <w:color w:val="000000"/>
                <w:kern w:val="0"/>
                <w:szCs w:val="20"/>
              </w:rPr>
            </w:pPr>
            <w:r w:rsidRPr="004732DA">
              <w:rPr>
                <w:rFonts w:ascii="Batang" w:eastAsia="Batang" w:hAnsi="Batang" w:cs="Gulim"/>
                <w:b/>
                <w:color w:val="000000"/>
                <w:kern w:val="0"/>
                <w:szCs w:val="20"/>
              </w:rPr>
              <w:t>TOTAL COST:</w:t>
            </w:r>
          </w:p>
        </w:tc>
      </w:tr>
      <w:tr w:rsidR="00792D3A" w:rsidRPr="004732DA" w:rsidTr="00C579C6">
        <w:trPr>
          <w:trHeight w:val="368"/>
        </w:trPr>
        <w:tc>
          <w:tcPr>
            <w:tcW w:w="4338" w:type="dxa"/>
            <w:vAlign w:val="center"/>
          </w:tcPr>
          <w:p w:rsidR="00792D3A" w:rsidRPr="004732DA" w:rsidRDefault="00792D3A" w:rsidP="004732DA">
            <w:pPr>
              <w:widowControl/>
              <w:wordWrap/>
              <w:autoSpaceDE/>
              <w:autoSpaceDN/>
              <w:snapToGrid w:val="0"/>
              <w:jc w:val="left"/>
              <w:rPr>
                <w:rFonts w:ascii="Batang" w:eastAsia="Batang" w:hAnsi="Batang" w:cs="Gulim"/>
                <w:color w:val="000000"/>
                <w:kern w:val="0"/>
                <w:szCs w:val="20"/>
              </w:rPr>
            </w:pPr>
            <w:r w:rsidRPr="004732DA">
              <w:rPr>
                <w:rFonts w:ascii="Batang" w:eastAsia="Batang" w:hAnsi="Batang" w:cs="Gulim"/>
                <w:color w:val="000000"/>
                <w:kern w:val="0"/>
                <w:szCs w:val="20"/>
              </w:rPr>
              <w:t>Shared Dormitory Room &amp; Board, including Meals (Double Occupancy; 3 Meals M-F, 2 Meals Sat-Sun)</w:t>
            </w:r>
          </w:p>
        </w:tc>
        <w:tc>
          <w:tcPr>
            <w:tcW w:w="2372" w:type="dxa"/>
            <w:vAlign w:val="center"/>
          </w:tcPr>
          <w:p w:rsidR="00792D3A" w:rsidRPr="004732DA" w:rsidRDefault="00792D3A" w:rsidP="004732DA">
            <w:pPr>
              <w:widowControl/>
              <w:wordWrap/>
              <w:autoSpaceDE/>
              <w:autoSpaceDN/>
              <w:snapToGrid w:val="0"/>
              <w:jc w:val="center"/>
              <w:rPr>
                <w:rFonts w:ascii="Batang" w:eastAsia="Batang" w:hAnsi="Batang" w:cs="Gulim"/>
                <w:color w:val="000000"/>
                <w:kern w:val="0"/>
                <w:szCs w:val="20"/>
              </w:rPr>
            </w:pPr>
            <w:r w:rsidRPr="004732DA">
              <w:rPr>
                <w:rFonts w:ascii="Batang" w:eastAsia="Batang" w:hAnsi="Batang" w:cs="Gulim"/>
                <w:color w:val="000000"/>
                <w:kern w:val="0"/>
                <w:szCs w:val="20"/>
              </w:rPr>
              <w:t>$1300</w:t>
            </w:r>
          </w:p>
        </w:tc>
        <w:tc>
          <w:tcPr>
            <w:tcW w:w="2329" w:type="dxa"/>
            <w:vMerge w:val="restart"/>
            <w:vAlign w:val="center"/>
          </w:tcPr>
          <w:p w:rsidR="00792D3A" w:rsidRPr="004732DA" w:rsidRDefault="00792D3A" w:rsidP="0067693A">
            <w:pPr>
              <w:widowControl/>
              <w:wordWrap/>
              <w:autoSpaceDE/>
              <w:autoSpaceDN/>
              <w:snapToGrid w:val="0"/>
              <w:jc w:val="center"/>
              <w:rPr>
                <w:rFonts w:ascii="Batang" w:eastAsia="Batang" w:hAnsi="Batang" w:cs="Gulim"/>
                <w:color w:val="000000"/>
                <w:kern w:val="0"/>
                <w:szCs w:val="20"/>
              </w:rPr>
            </w:pPr>
            <w:r>
              <w:rPr>
                <w:rFonts w:ascii="Batang" w:eastAsia="Batang" w:hAnsi="Batang" w:cs="Gulim"/>
                <w:color w:val="000000"/>
                <w:kern w:val="0"/>
                <w:szCs w:val="20"/>
              </w:rPr>
              <w:t>$4</w:t>
            </w:r>
            <w:r w:rsidR="0067693A">
              <w:rPr>
                <w:rFonts w:ascii="Batang" w:eastAsia="Batang" w:hAnsi="Batang" w:cs="Gulim"/>
                <w:color w:val="000000"/>
                <w:kern w:val="0"/>
                <w:szCs w:val="20"/>
              </w:rPr>
              <w:t>155-4225</w:t>
            </w:r>
          </w:p>
        </w:tc>
      </w:tr>
      <w:tr w:rsidR="00792D3A" w:rsidRPr="004732DA" w:rsidTr="00C579C6">
        <w:trPr>
          <w:trHeight w:val="368"/>
        </w:trPr>
        <w:tc>
          <w:tcPr>
            <w:tcW w:w="4338" w:type="dxa"/>
            <w:vAlign w:val="center"/>
          </w:tcPr>
          <w:p w:rsidR="00792D3A" w:rsidRPr="004732DA" w:rsidRDefault="00792D3A" w:rsidP="004732DA">
            <w:pPr>
              <w:widowControl/>
              <w:wordWrap/>
              <w:autoSpaceDE/>
              <w:autoSpaceDN/>
              <w:snapToGrid w:val="0"/>
              <w:jc w:val="left"/>
              <w:rPr>
                <w:rFonts w:ascii="Batang" w:eastAsia="Batang" w:hAnsi="Batang" w:cs="Gulim"/>
                <w:color w:val="000000"/>
                <w:kern w:val="0"/>
                <w:szCs w:val="20"/>
              </w:rPr>
            </w:pPr>
            <w:r w:rsidRPr="004732DA">
              <w:rPr>
                <w:rFonts w:ascii="Batang" w:eastAsia="Batang" w:hAnsi="Batang" w:cs="Gulim"/>
                <w:color w:val="000000"/>
                <w:kern w:val="0"/>
                <w:szCs w:val="20"/>
              </w:rPr>
              <w:t>Tuition for 20 Hours of Instruction per Week</w:t>
            </w:r>
          </w:p>
        </w:tc>
        <w:tc>
          <w:tcPr>
            <w:tcW w:w="2372" w:type="dxa"/>
            <w:vAlign w:val="center"/>
          </w:tcPr>
          <w:p w:rsidR="00792D3A" w:rsidRPr="004732DA" w:rsidRDefault="00792D3A" w:rsidP="004732DA">
            <w:pPr>
              <w:widowControl/>
              <w:wordWrap/>
              <w:autoSpaceDE/>
              <w:autoSpaceDN/>
              <w:snapToGrid w:val="0"/>
              <w:jc w:val="center"/>
              <w:rPr>
                <w:rFonts w:ascii="Batang" w:eastAsia="Batang" w:hAnsi="Batang" w:cs="Gulim"/>
                <w:color w:val="000000"/>
                <w:kern w:val="0"/>
                <w:szCs w:val="20"/>
              </w:rPr>
            </w:pPr>
            <w:r w:rsidRPr="004732DA">
              <w:rPr>
                <w:rFonts w:ascii="Batang" w:eastAsia="Batang" w:hAnsi="Batang" w:cs="Gulim"/>
                <w:color w:val="000000"/>
                <w:kern w:val="0"/>
                <w:szCs w:val="20"/>
              </w:rPr>
              <w:t>$2000</w:t>
            </w:r>
          </w:p>
        </w:tc>
        <w:tc>
          <w:tcPr>
            <w:tcW w:w="2329" w:type="dxa"/>
            <w:vMerge/>
            <w:vAlign w:val="center"/>
          </w:tcPr>
          <w:p w:rsidR="00792D3A" w:rsidRPr="004732DA" w:rsidRDefault="00792D3A" w:rsidP="004732DA">
            <w:pPr>
              <w:widowControl/>
              <w:wordWrap/>
              <w:autoSpaceDE/>
              <w:autoSpaceDN/>
              <w:snapToGrid w:val="0"/>
              <w:jc w:val="left"/>
              <w:rPr>
                <w:rFonts w:ascii="Batang" w:eastAsia="Batang" w:hAnsi="Batang" w:cs="Gulim"/>
                <w:color w:val="000000"/>
                <w:kern w:val="0"/>
                <w:szCs w:val="20"/>
              </w:rPr>
            </w:pPr>
          </w:p>
        </w:tc>
      </w:tr>
      <w:tr w:rsidR="00792D3A" w:rsidRPr="004732DA" w:rsidTr="00C579C6">
        <w:trPr>
          <w:trHeight w:val="355"/>
        </w:trPr>
        <w:tc>
          <w:tcPr>
            <w:tcW w:w="4338" w:type="dxa"/>
            <w:vAlign w:val="center"/>
          </w:tcPr>
          <w:p w:rsidR="00792D3A" w:rsidRPr="004732DA" w:rsidRDefault="00792D3A" w:rsidP="004732DA">
            <w:pPr>
              <w:widowControl/>
              <w:wordWrap/>
              <w:autoSpaceDE/>
              <w:autoSpaceDN/>
              <w:snapToGrid w:val="0"/>
              <w:jc w:val="left"/>
              <w:rPr>
                <w:rFonts w:ascii="Batang" w:eastAsia="Batang" w:hAnsi="Batang" w:cs="Gulim"/>
                <w:color w:val="000000"/>
                <w:kern w:val="0"/>
                <w:szCs w:val="20"/>
              </w:rPr>
            </w:pPr>
            <w:r w:rsidRPr="004732DA">
              <w:rPr>
                <w:rFonts w:ascii="Batang" w:eastAsia="Batang" w:hAnsi="Batang" w:cs="Gulim"/>
                <w:color w:val="000000"/>
                <w:kern w:val="0"/>
                <w:szCs w:val="20"/>
              </w:rPr>
              <w:t>Transportation Pick-Up Service (to/from Airport/Train)</w:t>
            </w:r>
          </w:p>
        </w:tc>
        <w:tc>
          <w:tcPr>
            <w:tcW w:w="2372" w:type="dxa"/>
            <w:vAlign w:val="center"/>
          </w:tcPr>
          <w:p w:rsidR="00792D3A" w:rsidRPr="004732DA" w:rsidRDefault="00792D3A" w:rsidP="004732DA">
            <w:pPr>
              <w:widowControl/>
              <w:wordWrap/>
              <w:autoSpaceDE/>
              <w:autoSpaceDN/>
              <w:snapToGrid w:val="0"/>
              <w:jc w:val="center"/>
              <w:rPr>
                <w:rFonts w:ascii="Batang" w:eastAsia="Batang" w:hAnsi="Batang" w:cs="Gulim"/>
                <w:color w:val="000000"/>
                <w:kern w:val="0"/>
                <w:szCs w:val="20"/>
              </w:rPr>
            </w:pPr>
            <w:r w:rsidRPr="004732DA">
              <w:rPr>
                <w:rFonts w:ascii="Batang" w:eastAsia="Batang" w:hAnsi="Batang" w:cs="Gulim"/>
                <w:color w:val="000000"/>
                <w:kern w:val="0"/>
                <w:szCs w:val="20"/>
              </w:rPr>
              <w:t>$50</w:t>
            </w:r>
          </w:p>
        </w:tc>
        <w:tc>
          <w:tcPr>
            <w:tcW w:w="2329" w:type="dxa"/>
            <w:vMerge/>
            <w:vAlign w:val="center"/>
          </w:tcPr>
          <w:p w:rsidR="00792D3A" w:rsidRPr="004732DA" w:rsidRDefault="00792D3A" w:rsidP="004732DA">
            <w:pPr>
              <w:widowControl/>
              <w:wordWrap/>
              <w:autoSpaceDE/>
              <w:autoSpaceDN/>
              <w:snapToGrid w:val="0"/>
              <w:jc w:val="left"/>
              <w:rPr>
                <w:rFonts w:ascii="Batang" w:eastAsia="Batang" w:hAnsi="Batang" w:cs="Gulim"/>
                <w:color w:val="000000"/>
                <w:kern w:val="0"/>
                <w:szCs w:val="20"/>
              </w:rPr>
            </w:pPr>
          </w:p>
        </w:tc>
      </w:tr>
      <w:tr w:rsidR="00792D3A" w:rsidRPr="004732DA" w:rsidTr="00C579C6">
        <w:trPr>
          <w:trHeight w:val="355"/>
        </w:trPr>
        <w:tc>
          <w:tcPr>
            <w:tcW w:w="4338" w:type="dxa"/>
            <w:vAlign w:val="center"/>
          </w:tcPr>
          <w:p w:rsidR="00792D3A" w:rsidRPr="004732DA" w:rsidRDefault="00792D3A" w:rsidP="004732DA">
            <w:pPr>
              <w:widowControl/>
              <w:wordWrap/>
              <w:autoSpaceDE/>
              <w:autoSpaceDN/>
              <w:snapToGrid w:val="0"/>
              <w:jc w:val="left"/>
              <w:rPr>
                <w:rFonts w:ascii="Batang" w:eastAsia="Batang" w:hAnsi="Batang" w:cs="Gulim"/>
                <w:color w:val="000000"/>
                <w:kern w:val="0"/>
                <w:szCs w:val="20"/>
              </w:rPr>
            </w:pPr>
            <w:r>
              <w:rPr>
                <w:rFonts w:ascii="Batang" w:eastAsia="Batang" w:hAnsi="Batang" w:cs="Gulim"/>
                <w:color w:val="000000"/>
                <w:kern w:val="0"/>
                <w:szCs w:val="20"/>
              </w:rPr>
              <w:t>IET Membership Training</w:t>
            </w:r>
          </w:p>
        </w:tc>
        <w:tc>
          <w:tcPr>
            <w:tcW w:w="2372" w:type="dxa"/>
            <w:vAlign w:val="center"/>
          </w:tcPr>
          <w:p w:rsidR="00792D3A" w:rsidRPr="004732DA" w:rsidRDefault="00792D3A" w:rsidP="004732DA">
            <w:pPr>
              <w:widowControl/>
              <w:wordWrap/>
              <w:autoSpaceDE/>
              <w:autoSpaceDN/>
              <w:snapToGrid w:val="0"/>
              <w:jc w:val="center"/>
              <w:rPr>
                <w:rFonts w:ascii="Batang" w:eastAsia="Batang" w:hAnsi="Batang" w:cs="Gulim"/>
                <w:color w:val="000000"/>
                <w:kern w:val="0"/>
                <w:szCs w:val="20"/>
              </w:rPr>
            </w:pPr>
            <w:r>
              <w:rPr>
                <w:rFonts w:ascii="Batang" w:eastAsia="Batang" w:hAnsi="Batang" w:cs="Gulim"/>
                <w:color w:val="000000"/>
                <w:kern w:val="0"/>
                <w:szCs w:val="20"/>
              </w:rPr>
              <w:t>$25</w:t>
            </w:r>
          </w:p>
        </w:tc>
        <w:tc>
          <w:tcPr>
            <w:tcW w:w="2329" w:type="dxa"/>
            <w:vMerge/>
            <w:vAlign w:val="center"/>
          </w:tcPr>
          <w:p w:rsidR="00792D3A" w:rsidRPr="004732DA" w:rsidRDefault="00792D3A" w:rsidP="004732DA">
            <w:pPr>
              <w:widowControl/>
              <w:wordWrap/>
              <w:autoSpaceDE/>
              <w:autoSpaceDN/>
              <w:snapToGrid w:val="0"/>
              <w:jc w:val="left"/>
              <w:rPr>
                <w:rFonts w:ascii="Batang" w:eastAsia="Batang" w:hAnsi="Batang" w:cs="Gulim"/>
                <w:color w:val="000000"/>
                <w:kern w:val="0"/>
                <w:szCs w:val="20"/>
              </w:rPr>
            </w:pPr>
          </w:p>
        </w:tc>
      </w:tr>
      <w:tr w:rsidR="00792D3A" w:rsidRPr="004732DA" w:rsidTr="00C579C6">
        <w:trPr>
          <w:trHeight w:val="355"/>
        </w:trPr>
        <w:tc>
          <w:tcPr>
            <w:tcW w:w="4338" w:type="dxa"/>
            <w:vAlign w:val="center"/>
          </w:tcPr>
          <w:p w:rsidR="00792D3A" w:rsidRPr="004732DA" w:rsidRDefault="00792D3A" w:rsidP="004732DA">
            <w:pPr>
              <w:widowControl/>
              <w:wordWrap/>
              <w:autoSpaceDE/>
              <w:autoSpaceDN/>
              <w:snapToGrid w:val="0"/>
              <w:jc w:val="left"/>
              <w:rPr>
                <w:rFonts w:ascii="Batang" w:eastAsia="Batang" w:hAnsi="Batang" w:cs="Gulim"/>
                <w:color w:val="000000"/>
                <w:kern w:val="0"/>
                <w:szCs w:val="20"/>
              </w:rPr>
            </w:pPr>
            <w:r>
              <w:rPr>
                <w:rFonts w:ascii="Batang" w:eastAsia="Batang" w:hAnsi="Batang" w:cs="Gulim"/>
                <w:color w:val="000000"/>
                <w:kern w:val="0"/>
                <w:szCs w:val="20"/>
              </w:rPr>
              <w:t>Textbooks (cost d</w:t>
            </w:r>
            <w:r w:rsidRPr="004732DA">
              <w:rPr>
                <w:rFonts w:ascii="Batang" w:eastAsia="Batang" w:hAnsi="Batang" w:cs="Gulim"/>
                <w:color w:val="000000"/>
                <w:kern w:val="0"/>
                <w:szCs w:val="20"/>
              </w:rPr>
              <w:t>epends on selection by individual professors)</w:t>
            </w:r>
          </w:p>
        </w:tc>
        <w:tc>
          <w:tcPr>
            <w:tcW w:w="2372" w:type="dxa"/>
            <w:vAlign w:val="center"/>
          </w:tcPr>
          <w:p w:rsidR="00792D3A" w:rsidRPr="004732DA" w:rsidRDefault="00792D3A" w:rsidP="004732DA">
            <w:pPr>
              <w:widowControl/>
              <w:wordWrap/>
              <w:autoSpaceDE/>
              <w:autoSpaceDN/>
              <w:snapToGrid w:val="0"/>
              <w:jc w:val="center"/>
              <w:rPr>
                <w:rFonts w:ascii="Batang" w:eastAsia="Batang" w:hAnsi="Batang" w:cs="Gulim"/>
                <w:color w:val="000000"/>
                <w:kern w:val="0"/>
                <w:szCs w:val="20"/>
              </w:rPr>
            </w:pPr>
            <w:r>
              <w:rPr>
                <w:rFonts w:ascii="Batang" w:eastAsia="Batang" w:hAnsi="Batang" w:cs="Gulim"/>
                <w:color w:val="000000"/>
                <w:kern w:val="0"/>
                <w:szCs w:val="20"/>
              </w:rPr>
              <w:t>$50-100</w:t>
            </w:r>
          </w:p>
        </w:tc>
        <w:tc>
          <w:tcPr>
            <w:tcW w:w="2329" w:type="dxa"/>
            <w:vMerge/>
            <w:vAlign w:val="center"/>
          </w:tcPr>
          <w:p w:rsidR="00792D3A" w:rsidRPr="004732DA" w:rsidRDefault="00792D3A" w:rsidP="004732DA">
            <w:pPr>
              <w:widowControl/>
              <w:wordWrap/>
              <w:autoSpaceDE/>
              <w:autoSpaceDN/>
              <w:snapToGrid w:val="0"/>
              <w:jc w:val="left"/>
              <w:rPr>
                <w:rFonts w:ascii="Batang" w:eastAsia="Batang" w:hAnsi="Batang" w:cs="Gulim"/>
                <w:color w:val="000000"/>
                <w:kern w:val="0"/>
                <w:szCs w:val="20"/>
              </w:rPr>
            </w:pPr>
          </w:p>
        </w:tc>
      </w:tr>
      <w:tr w:rsidR="00792D3A" w:rsidRPr="004732DA" w:rsidTr="00C579C6">
        <w:trPr>
          <w:trHeight w:val="355"/>
        </w:trPr>
        <w:tc>
          <w:tcPr>
            <w:tcW w:w="4338" w:type="dxa"/>
            <w:vAlign w:val="center"/>
          </w:tcPr>
          <w:p w:rsidR="00792D3A" w:rsidRPr="004732DA" w:rsidRDefault="00792D3A" w:rsidP="004732DA">
            <w:pPr>
              <w:widowControl/>
              <w:wordWrap/>
              <w:autoSpaceDE/>
              <w:autoSpaceDN/>
              <w:snapToGrid w:val="0"/>
              <w:jc w:val="left"/>
              <w:rPr>
                <w:rFonts w:ascii="Batang" w:eastAsia="Batang" w:hAnsi="Batang" w:cs="Gulim"/>
                <w:color w:val="000000"/>
                <w:kern w:val="0"/>
                <w:szCs w:val="20"/>
              </w:rPr>
            </w:pPr>
            <w:r>
              <w:rPr>
                <w:rFonts w:ascii="Batang" w:eastAsia="Batang" w:hAnsi="Batang" w:cs="Gulim"/>
                <w:color w:val="000000"/>
                <w:kern w:val="0"/>
                <w:szCs w:val="20"/>
              </w:rPr>
              <w:t>Taekwondo Uniform</w:t>
            </w:r>
          </w:p>
        </w:tc>
        <w:tc>
          <w:tcPr>
            <w:tcW w:w="2372" w:type="dxa"/>
            <w:vAlign w:val="center"/>
          </w:tcPr>
          <w:p w:rsidR="00792D3A" w:rsidRPr="004732DA" w:rsidRDefault="00792D3A" w:rsidP="004732DA">
            <w:pPr>
              <w:widowControl/>
              <w:wordWrap/>
              <w:autoSpaceDE/>
              <w:autoSpaceDN/>
              <w:snapToGrid w:val="0"/>
              <w:jc w:val="center"/>
              <w:rPr>
                <w:rFonts w:ascii="Batang" w:eastAsia="Batang" w:hAnsi="Batang" w:cs="Gulim"/>
                <w:color w:val="000000"/>
                <w:kern w:val="0"/>
                <w:szCs w:val="20"/>
              </w:rPr>
            </w:pPr>
            <w:r>
              <w:rPr>
                <w:rFonts w:ascii="Batang" w:eastAsia="Batang" w:hAnsi="Batang" w:cs="Gulim"/>
                <w:color w:val="000000"/>
                <w:kern w:val="0"/>
                <w:szCs w:val="20"/>
              </w:rPr>
              <w:t>$30-50</w:t>
            </w:r>
          </w:p>
        </w:tc>
        <w:tc>
          <w:tcPr>
            <w:tcW w:w="2329" w:type="dxa"/>
            <w:vMerge/>
            <w:vAlign w:val="center"/>
          </w:tcPr>
          <w:p w:rsidR="00792D3A" w:rsidRPr="004732DA" w:rsidRDefault="00792D3A" w:rsidP="004732DA">
            <w:pPr>
              <w:widowControl/>
              <w:wordWrap/>
              <w:autoSpaceDE/>
              <w:autoSpaceDN/>
              <w:snapToGrid w:val="0"/>
              <w:jc w:val="left"/>
              <w:rPr>
                <w:rFonts w:ascii="Batang" w:eastAsia="Batang" w:hAnsi="Batang" w:cs="Gulim"/>
                <w:color w:val="000000"/>
                <w:kern w:val="0"/>
                <w:szCs w:val="20"/>
              </w:rPr>
            </w:pPr>
          </w:p>
        </w:tc>
      </w:tr>
      <w:tr w:rsidR="00792D3A" w:rsidRPr="004732DA" w:rsidTr="00C579C6">
        <w:trPr>
          <w:trHeight w:val="355"/>
        </w:trPr>
        <w:tc>
          <w:tcPr>
            <w:tcW w:w="4338" w:type="dxa"/>
            <w:vAlign w:val="center"/>
          </w:tcPr>
          <w:p w:rsidR="00792D3A" w:rsidRPr="004732DA" w:rsidRDefault="00792D3A" w:rsidP="001614A2">
            <w:pPr>
              <w:widowControl/>
              <w:wordWrap/>
              <w:autoSpaceDE/>
              <w:autoSpaceDN/>
              <w:snapToGrid w:val="0"/>
              <w:jc w:val="left"/>
              <w:rPr>
                <w:rFonts w:ascii="Batang" w:eastAsia="Batang" w:hAnsi="Batang" w:cs="Gulim"/>
                <w:color w:val="000000"/>
                <w:kern w:val="0"/>
                <w:szCs w:val="20"/>
              </w:rPr>
            </w:pPr>
            <w:r w:rsidRPr="004732DA">
              <w:rPr>
                <w:rFonts w:ascii="Batang" w:eastAsia="Batang" w:hAnsi="Batang" w:cs="Gulim"/>
                <w:color w:val="000000"/>
                <w:kern w:val="0"/>
                <w:szCs w:val="20"/>
              </w:rPr>
              <w:t xml:space="preserve">Off-Campus </w:t>
            </w:r>
            <w:r>
              <w:rPr>
                <w:rFonts w:ascii="Batang" w:eastAsia="Batang" w:hAnsi="Batang" w:cs="Gulim"/>
                <w:color w:val="000000"/>
                <w:kern w:val="0"/>
                <w:szCs w:val="20"/>
              </w:rPr>
              <w:t xml:space="preserve">Day Trips </w:t>
            </w:r>
            <w:r w:rsidRPr="004732DA">
              <w:rPr>
                <w:rFonts w:ascii="Batang" w:eastAsia="Batang" w:hAnsi="Batang" w:cs="Gulim"/>
                <w:color w:val="000000"/>
                <w:kern w:val="0"/>
                <w:szCs w:val="20"/>
              </w:rPr>
              <w:t>(Temple Stay, Hiking Trip)</w:t>
            </w:r>
          </w:p>
        </w:tc>
        <w:tc>
          <w:tcPr>
            <w:tcW w:w="2372" w:type="dxa"/>
            <w:vAlign w:val="center"/>
          </w:tcPr>
          <w:p w:rsidR="00792D3A" w:rsidRPr="004732DA" w:rsidRDefault="00792D3A" w:rsidP="004732DA">
            <w:pPr>
              <w:widowControl/>
              <w:wordWrap/>
              <w:autoSpaceDE/>
              <w:autoSpaceDN/>
              <w:snapToGrid w:val="0"/>
              <w:jc w:val="center"/>
              <w:rPr>
                <w:rFonts w:ascii="Batang" w:eastAsia="Batang" w:hAnsi="Batang" w:cs="Gulim"/>
                <w:color w:val="000000"/>
                <w:kern w:val="0"/>
                <w:szCs w:val="20"/>
              </w:rPr>
            </w:pPr>
            <w:r w:rsidRPr="004732DA">
              <w:rPr>
                <w:rFonts w:ascii="Batang" w:eastAsia="Batang" w:hAnsi="Batang" w:cs="Gulim"/>
                <w:color w:val="000000"/>
                <w:kern w:val="0"/>
                <w:szCs w:val="20"/>
              </w:rPr>
              <w:t>$250</w:t>
            </w:r>
          </w:p>
        </w:tc>
        <w:tc>
          <w:tcPr>
            <w:tcW w:w="2329" w:type="dxa"/>
            <w:vMerge/>
            <w:vAlign w:val="center"/>
          </w:tcPr>
          <w:p w:rsidR="00792D3A" w:rsidRPr="004732DA" w:rsidRDefault="00792D3A" w:rsidP="004732DA">
            <w:pPr>
              <w:widowControl/>
              <w:wordWrap/>
              <w:autoSpaceDE/>
              <w:autoSpaceDN/>
              <w:snapToGrid w:val="0"/>
              <w:jc w:val="left"/>
              <w:rPr>
                <w:rFonts w:ascii="Batang" w:eastAsia="Batang" w:hAnsi="Batang" w:cs="Gulim"/>
                <w:color w:val="000000"/>
                <w:kern w:val="0"/>
                <w:szCs w:val="20"/>
              </w:rPr>
            </w:pPr>
          </w:p>
        </w:tc>
      </w:tr>
      <w:tr w:rsidR="00792D3A" w:rsidRPr="004732DA" w:rsidTr="00C579C6">
        <w:trPr>
          <w:trHeight w:val="355"/>
        </w:trPr>
        <w:tc>
          <w:tcPr>
            <w:tcW w:w="4338" w:type="dxa"/>
            <w:vAlign w:val="center"/>
          </w:tcPr>
          <w:p w:rsidR="00792D3A" w:rsidRPr="004732DA" w:rsidRDefault="00792D3A" w:rsidP="001614A2">
            <w:pPr>
              <w:widowControl/>
              <w:wordWrap/>
              <w:autoSpaceDE/>
              <w:autoSpaceDN/>
              <w:snapToGrid w:val="0"/>
              <w:jc w:val="left"/>
              <w:rPr>
                <w:rFonts w:ascii="Batang" w:eastAsia="Batang" w:hAnsi="Batang" w:cs="Gulim"/>
                <w:color w:val="000000"/>
                <w:kern w:val="0"/>
                <w:szCs w:val="20"/>
              </w:rPr>
            </w:pPr>
            <w:proofErr w:type="spellStart"/>
            <w:r>
              <w:rPr>
                <w:rFonts w:ascii="Batang" w:eastAsia="Batang" w:hAnsi="Batang" w:cs="Gulim"/>
                <w:color w:val="000000"/>
                <w:kern w:val="0"/>
                <w:szCs w:val="20"/>
              </w:rPr>
              <w:t>Jeju</w:t>
            </w:r>
            <w:proofErr w:type="spellEnd"/>
            <w:r>
              <w:rPr>
                <w:rFonts w:ascii="Batang" w:eastAsia="Batang" w:hAnsi="Batang" w:cs="Gulim"/>
                <w:color w:val="000000"/>
                <w:kern w:val="0"/>
                <w:szCs w:val="20"/>
              </w:rPr>
              <w:t xml:space="preserve"> Island Trip (3 days, 2 Nights</w:t>
            </w:r>
            <w:r w:rsidR="0067693A">
              <w:rPr>
                <w:rFonts w:ascii="Batang" w:eastAsia="Batang" w:hAnsi="Batang" w:cs="Gulim"/>
                <w:color w:val="000000"/>
                <w:kern w:val="0"/>
                <w:szCs w:val="20"/>
              </w:rPr>
              <w:t xml:space="preserve">) – </w:t>
            </w:r>
            <w:proofErr w:type="spellStart"/>
            <w:r w:rsidR="0067693A">
              <w:rPr>
                <w:rFonts w:ascii="Batang" w:eastAsia="Batang" w:hAnsi="Batang" w:cs="Gulim"/>
                <w:color w:val="000000"/>
                <w:kern w:val="0"/>
                <w:szCs w:val="20"/>
              </w:rPr>
              <w:t>Inje</w:t>
            </w:r>
            <w:proofErr w:type="spellEnd"/>
            <w:r w:rsidR="0067693A">
              <w:rPr>
                <w:rFonts w:ascii="Batang" w:eastAsia="Batang" w:hAnsi="Batang" w:cs="Gulim"/>
                <w:color w:val="000000"/>
                <w:kern w:val="0"/>
                <w:szCs w:val="20"/>
              </w:rPr>
              <w:t xml:space="preserve"> Portion</w:t>
            </w:r>
          </w:p>
        </w:tc>
        <w:tc>
          <w:tcPr>
            <w:tcW w:w="2372" w:type="dxa"/>
            <w:vAlign w:val="center"/>
          </w:tcPr>
          <w:p w:rsidR="0067693A" w:rsidRPr="004732DA" w:rsidRDefault="0067693A" w:rsidP="0067693A">
            <w:pPr>
              <w:widowControl/>
              <w:wordWrap/>
              <w:autoSpaceDE/>
              <w:autoSpaceDN/>
              <w:snapToGrid w:val="0"/>
              <w:jc w:val="center"/>
              <w:rPr>
                <w:rFonts w:ascii="Batang" w:eastAsia="Batang" w:hAnsi="Batang" w:cs="Gulim"/>
                <w:color w:val="000000"/>
                <w:kern w:val="0"/>
                <w:szCs w:val="20"/>
              </w:rPr>
            </w:pPr>
            <w:r>
              <w:rPr>
                <w:rFonts w:ascii="Batang" w:eastAsia="Batang" w:hAnsi="Batang" w:cs="Gulim"/>
                <w:color w:val="000000"/>
                <w:kern w:val="0"/>
                <w:szCs w:val="20"/>
              </w:rPr>
              <w:t>$300</w:t>
            </w:r>
          </w:p>
        </w:tc>
        <w:tc>
          <w:tcPr>
            <w:tcW w:w="2329" w:type="dxa"/>
            <w:vMerge/>
            <w:vAlign w:val="center"/>
          </w:tcPr>
          <w:p w:rsidR="00792D3A" w:rsidRPr="004732DA" w:rsidRDefault="00792D3A" w:rsidP="004732DA">
            <w:pPr>
              <w:widowControl/>
              <w:wordWrap/>
              <w:autoSpaceDE/>
              <w:autoSpaceDN/>
              <w:snapToGrid w:val="0"/>
              <w:jc w:val="left"/>
              <w:rPr>
                <w:rFonts w:ascii="Batang" w:eastAsia="Batang" w:hAnsi="Batang" w:cs="Gulim"/>
                <w:color w:val="000000"/>
                <w:kern w:val="0"/>
                <w:szCs w:val="20"/>
              </w:rPr>
            </w:pPr>
          </w:p>
        </w:tc>
      </w:tr>
      <w:tr w:rsidR="00792D3A" w:rsidRPr="004732DA" w:rsidTr="00C579C6">
        <w:trPr>
          <w:trHeight w:val="368"/>
        </w:trPr>
        <w:tc>
          <w:tcPr>
            <w:tcW w:w="4338" w:type="dxa"/>
            <w:vAlign w:val="center"/>
          </w:tcPr>
          <w:p w:rsidR="00792D3A" w:rsidRPr="004732DA" w:rsidRDefault="00792D3A" w:rsidP="004732DA">
            <w:pPr>
              <w:widowControl/>
              <w:wordWrap/>
              <w:autoSpaceDE/>
              <w:autoSpaceDN/>
              <w:snapToGrid w:val="0"/>
              <w:jc w:val="left"/>
              <w:rPr>
                <w:rFonts w:ascii="Batang" w:eastAsia="Batang" w:hAnsi="Batang" w:cs="Gulim"/>
                <w:color w:val="000000"/>
                <w:kern w:val="0"/>
                <w:szCs w:val="20"/>
              </w:rPr>
            </w:pPr>
            <w:r w:rsidRPr="004732DA">
              <w:rPr>
                <w:rFonts w:ascii="Batang" w:eastAsia="Batang" w:hAnsi="Batang" w:cs="Gulim"/>
                <w:color w:val="000000"/>
                <w:kern w:val="0"/>
                <w:szCs w:val="20"/>
              </w:rPr>
              <w:t>Graduation Gift (</w:t>
            </w:r>
            <w:proofErr w:type="spellStart"/>
            <w:r w:rsidRPr="004732DA">
              <w:rPr>
                <w:rFonts w:ascii="Batang" w:eastAsia="Batang" w:hAnsi="Batang" w:cs="Gulim"/>
                <w:color w:val="000000"/>
                <w:kern w:val="0"/>
                <w:szCs w:val="20"/>
              </w:rPr>
              <w:t>Hanbok</w:t>
            </w:r>
            <w:proofErr w:type="spellEnd"/>
            <w:r w:rsidRPr="004732DA">
              <w:rPr>
                <w:rFonts w:ascii="Batang" w:eastAsia="Batang" w:hAnsi="Batang" w:cs="Gulim"/>
                <w:color w:val="000000"/>
                <w:kern w:val="0"/>
                <w:szCs w:val="20"/>
              </w:rPr>
              <w:t>)</w:t>
            </w:r>
          </w:p>
        </w:tc>
        <w:tc>
          <w:tcPr>
            <w:tcW w:w="2372" w:type="dxa"/>
            <w:vAlign w:val="center"/>
          </w:tcPr>
          <w:p w:rsidR="00792D3A" w:rsidRPr="004732DA" w:rsidRDefault="00792D3A" w:rsidP="004732DA">
            <w:pPr>
              <w:widowControl/>
              <w:wordWrap/>
              <w:autoSpaceDE/>
              <w:autoSpaceDN/>
              <w:snapToGrid w:val="0"/>
              <w:jc w:val="center"/>
              <w:rPr>
                <w:rFonts w:ascii="Batang" w:eastAsia="Batang" w:hAnsi="Batang" w:cs="Gulim"/>
                <w:color w:val="000000"/>
                <w:kern w:val="0"/>
                <w:szCs w:val="20"/>
              </w:rPr>
            </w:pPr>
            <w:r w:rsidRPr="004732DA">
              <w:rPr>
                <w:rFonts w:ascii="Batang" w:eastAsia="Batang" w:hAnsi="Batang" w:cs="Gulim"/>
                <w:color w:val="000000"/>
                <w:kern w:val="0"/>
                <w:szCs w:val="20"/>
              </w:rPr>
              <w:t>$150</w:t>
            </w:r>
          </w:p>
        </w:tc>
        <w:tc>
          <w:tcPr>
            <w:tcW w:w="2329" w:type="dxa"/>
            <w:vMerge/>
            <w:vAlign w:val="center"/>
          </w:tcPr>
          <w:p w:rsidR="00792D3A" w:rsidRPr="004732DA" w:rsidRDefault="00792D3A" w:rsidP="004732DA">
            <w:pPr>
              <w:widowControl/>
              <w:wordWrap/>
              <w:autoSpaceDE/>
              <w:autoSpaceDN/>
              <w:snapToGrid w:val="0"/>
              <w:jc w:val="left"/>
              <w:rPr>
                <w:rFonts w:ascii="Batang" w:eastAsia="Batang" w:hAnsi="Batang" w:cs="Gulim"/>
                <w:color w:val="000000"/>
                <w:kern w:val="0"/>
                <w:szCs w:val="20"/>
              </w:rPr>
            </w:pPr>
          </w:p>
        </w:tc>
      </w:tr>
    </w:tbl>
    <w:p w:rsidR="00ED369D" w:rsidRDefault="00ED369D" w:rsidP="00ED369D">
      <w:pPr>
        <w:widowControl/>
        <w:wordWrap/>
        <w:autoSpaceDE/>
        <w:autoSpaceDN/>
        <w:snapToGrid w:val="0"/>
        <w:spacing w:line="312" w:lineRule="auto"/>
        <w:jc w:val="left"/>
        <w:rPr>
          <w:rFonts w:ascii="Batang" w:eastAsia="Batang" w:hAnsi="Batang" w:cs="Gulim"/>
          <w:color w:val="000000"/>
          <w:kern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2340"/>
        <w:gridCol w:w="2361"/>
      </w:tblGrid>
      <w:tr w:rsidR="00ED369D" w:rsidRPr="004732DA" w:rsidTr="00C579C6">
        <w:tc>
          <w:tcPr>
            <w:tcW w:w="4338" w:type="dxa"/>
            <w:vAlign w:val="center"/>
          </w:tcPr>
          <w:p w:rsidR="00ED369D" w:rsidRPr="004732DA" w:rsidRDefault="00ED369D" w:rsidP="004732DA">
            <w:pPr>
              <w:widowControl/>
              <w:wordWrap/>
              <w:autoSpaceDE/>
              <w:autoSpaceDN/>
              <w:snapToGrid w:val="0"/>
              <w:jc w:val="left"/>
              <w:rPr>
                <w:rFonts w:ascii="Batang" w:eastAsia="Batang" w:hAnsi="Batang" w:cs="Gulim"/>
                <w:b/>
                <w:color w:val="000000"/>
                <w:kern w:val="0"/>
                <w:szCs w:val="20"/>
              </w:rPr>
            </w:pPr>
            <w:r w:rsidRPr="004732DA">
              <w:rPr>
                <w:rFonts w:ascii="Batang" w:eastAsia="Batang" w:hAnsi="Batang" w:cs="Gulim"/>
                <w:b/>
                <w:color w:val="000000"/>
                <w:kern w:val="0"/>
                <w:szCs w:val="20"/>
              </w:rPr>
              <w:t>PAID BY IIIHR PARTICIPANT</w:t>
            </w:r>
          </w:p>
        </w:tc>
        <w:tc>
          <w:tcPr>
            <w:tcW w:w="2340" w:type="dxa"/>
            <w:vAlign w:val="center"/>
          </w:tcPr>
          <w:p w:rsidR="00ED369D" w:rsidRPr="004732DA" w:rsidRDefault="00ED369D" w:rsidP="004732DA">
            <w:pPr>
              <w:widowControl/>
              <w:wordWrap/>
              <w:autoSpaceDE/>
              <w:autoSpaceDN/>
              <w:snapToGrid w:val="0"/>
              <w:jc w:val="left"/>
              <w:rPr>
                <w:rFonts w:ascii="Batang" w:eastAsia="Batang" w:hAnsi="Batang" w:cs="Gulim"/>
                <w:b/>
                <w:color w:val="000000"/>
                <w:kern w:val="0"/>
                <w:szCs w:val="20"/>
              </w:rPr>
            </w:pPr>
            <w:r w:rsidRPr="004732DA">
              <w:rPr>
                <w:rFonts w:ascii="Batang" w:eastAsia="Batang" w:hAnsi="Batang" w:cs="Gulim"/>
                <w:b/>
                <w:color w:val="000000"/>
                <w:kern w:val="0"/>
                <w:szCs w:val="20"/>
              </w:rPr>
              <w:t>ITEM COST Per Participant (USD):</w:t>
            </w:r>
          </w:p>
        </w:tc>
        <w:tc>
          <w:tcPr>
            <w:tcW w:w="2361" w:type="dxa"/>
            <w:vAlign w:val="center"/>
          </w:tcPr>
          <w:p w:rsidR="00ED369D" w:rsidRPr="004732DA" w:rsidRDefault="00ED369D" w:rsidP="004732DA">
            <w:pPr>
              <w:widowControl/>
              <w:wordWrap/>
              <w:autoSpaceDE/>
              <w:autoSpaceDN/>
              <w:snapToGrid w:val="0"/>
              <w:jc w:val="left"/>
              <w:rPr>
                <w:rFonts w:ascii="Batang" w:eastAsia="Batang" w:hAnsi="Batang" w:cs="Gulim"/>
                <w:b/>
                <w:color w:val="000000"/>
                <w:kern w:val="0"/>
                <w:szCs w:val="20"/>
              </w:rPr>
            </w:pPr>
            <w:r w:rsidRPr="004732DA">
              <w:rPr>
                <w:rFonts w:ascii="Batang" w:eastAsia="Batang" w:hAnsi="Batang" w:cs="Gulim"/>
                <w:b/>
                <w:color w:val="000000"/>
                <w:kern w:val="0"/>
                <w:szCs w:val="20"/>
              </w:rPr>
              <w:t>TOTAL COST:</w:t>
            </w:r>
          </w:p>
        </w:tc>
      </w:tr>
      <w:tr w:rsidR="00792D3A" w:rsidRPr="004732DA" w:rsidTr="00711A1F">
        <w:trPr>
          <w:trHeight w:val="439"/>
        </w:trPr>
        <w:tc>
          <w:tcPr>
            <w:tcW w:w="4338" w:type="dxa"/>
            <w:vAlign w:val="center"/>
          </w:tcPr>
          <w:p w:rsidR="00792D3A" w:rsidRPr="004732DA" w:rsidRDefault="00792D3A" w:rsidP="004732DA">
            <w:pPr>
              <w:widowControl/>
              <w:wordWrap/>
              <w:autoSpaceDE/>
              <w:autoSpaceDN/>
              <w:snapToGrid w:val="0"/>
              <w:spacing w:line="312" w:lineRule="auto"/>
              <w:jc w:val="left"/>
              <w:rPr>
                <w:rFonts w:ascii="Batang" w:eastAsia="Batang" w:hAnsi="Batang" w:cs="Gulim"/>
                <w:color w:val="000000"/>
                <w:kern w:val="0"/>
                <w:szCs w:val="20"/>
              </w:rPr>
            </w:pPr>
            <w:r w:rsidRPr="004732DA">
              <w:rPr>
                <w:rFonts w:ascii="Batang" w:eastAsia="Batang" w:hAnsi="Batang" w:cs="Gulim"/>
                <w:color w:val="000000"/>
                <w:kern w:val="0"/>
                <w:szCs w:val="20"/>
              </w:rPr>
              <w:t>Program Fee</w:t>
            </w:r>
          </w:p>
        </w:tc>
        <w:tc>
          <w:tcPr>
            <w:tcW w:w="2340" w:type="dxa"/>
            <w:vAlign w:val="center"/>
          </w:tcPr>
          <w:p w:rsidR="00792D3A" w:rsidRPr="004732DA" w:rsidRDefault="00792D3A" w:rsidP="004732DA">
            <w:pPr>
              <w:widowControl/>
              <w:wordWrap/>
              <w:autoSpaceDE/>
              <w:autoSpaceDN/>
              <w:snapToGrid w:val="0"/>
              <w:spacing w:line="312" w:lineRule="auto"/>
              <w:jc w:val="center"/>
              <w:rPr>
                <w:rFonts w:ascii="Batang" w:eastAsia="Batang" w:hAnsi="Batang" w:cs="Gulim"/>
                <w:color w:val="000000"/>
                <w:kern w:val="0"/>
                <w:szCs w:val="20"/>
              </w:rPr>
            </w:pPr>
            <w:r w:rsidRPr="004732DA">
              <w:rPr>
                <w:rFonts w:ascii="Batang" w:eastAsia="Batang" w:hAnsi="Batang" w:cs="Gulim"/>
                <w:color w:val="000000"/>
                <w:kern w:val="0"/>
                <w:szCs w:val="20"/>
              </w:rPr>
              <w:t>$2000</w:t>
            </w:r>
          </w:p>
        </w:tc>
        <w:tc>
          <w:tcPr>
            <w:tcW w:w="2361" w:type="dxa"/>
            <w:vMerge w:val="restart"/>
            <w:vAlign w:val="center"/>
          </w:tcPr>
          <w:p w:rsidR="00792D3A" w:rsidRPr="004732DA" w:rsidRDefault="00792D3A" w:rsidP="0067693A">
            <w:pPr>
              <w:widowControl/>
              <w:wordWrap/>
              <w:autoSpaceDE/>
              <w:autoSpaceDN/>
              <w:snapToGrid w:val="0"/>
              <w:spacing w:line="312" w:lineRule="auto"/>
              <w:jc w:val="center"/>
              <w:rPr>
                <w:rFonts w:ascii="Batang" w:eastAsia="Batang" w:hAnsi="Batang" w:cs="Gulim"/>
                <w:color w:val="000000"/>
                <w:kern w:val="0"/>
                <w:szCs w:val="20"/>
              </w:rPr>
            </w:pPr>
            <w:r>
              <w:rPr>
                <w:rFonts w:ascii="Batang" w:eastAsia="Batang" w:hAnsi="Batang" w:cs="Gulim"/>
                <w:color w:val="000000"/>
                <w:kern w:val="0"/>
                <w:szCs w:val="20"/>
              </w:rPr>
              <w:t>$3</w:t>
            </w:r>
            <w:r w:rsidR="0067693A">
              <w:rPr>
                <w:rFonts w:ascii="Batang" w:eastAsia="Batang" w:hAnsi="Batang" w:cs="Gulim"/>
                <w:color w:val="000000"/>
                <w:kern w:val="0"/>
                <w:szCs w:val="20"/>
              </w:rPr>
              <w:t>640-4740</w:t>
            </w:r>
          </w:p>
        </w:tc>
      </w:tr>
      <w:tr w:rsidR="00792D3A" w:rsidRPr="004732DA" w:rsidTr="00711A1F">
        <w:trPr>
          <w:trHeight w:val="402"/>
        </w:trPr>
        <w:tc>
          <w:tcPr>
            <w:tcW w:w="4338" w:type="dxa"/>
            <w:vAlign w:val="center"/>
          </w:tcPr>
          <w:p w:rsidR="00792D3A" w:rsidRPr="004732DA" w:rsidRDefault="00792D3A" w:rsidP="004732DA">
            <w:pPr>
              <w:widowControl/>
              <w:wordWrap/>
              <w:autoSpaceDE/>
              <w:autoSpaceDN/>
              <w:snapToGrid w:val="0"/>
              <w:spacing w:line="312" w:lineRule="auto"/>
              <w:jc w:val="left"/>
              <w:rPr>
                <w:rFonts w:ascii="Batang" w:eastAsia="Batang" w:hAnsi="Batang" w:cs="Gulim"/>
                <w:color w:val="000000"/>
                <w:kern w:val="0"/>
                <w:szCs w:val="20"/>
              </w:rPr>
            </w:pPr>
            <w:r>
              <w:rPr>
                <w:rFonts w:ascii="Batang" w:eastAsia="Batang" w:hAnsi="Batang" w:cs="Gulim"/>
                <w:color w:val="000000"/>
                <w:kern w:val="0"/>
                <w:szCs w:val="20"/>
              </w:rPr>
              <w:t>F4 Visa Fees</w:t>
            </w:r>
          </w:p>
        </w:tc>
        <w:tc>
          <w:tcPr>
            <w:tcW w:w="2340" w:type="dxa"/>
            <w:vAlign w:val="center"/>
          </w:tcPr>
          <w:p w:rsidR="00792D3A" w:rsidRPr="004732DA" w:rsidRDefault="00792D3A" w:rsidP="004732DA">
            <w:pPr>
              <w:widowControl/>
              <w:wordWrap/>
              <w:autoSpaceDE/>
              <w:autoSpaceDN/>
              <w:snapToGrid w:val="0"/>
              <w:spacing w:line="312" w:lineRule="auto"/>
              <w:jc w:val="center"/>
              <w:rPr>
                <w:rFonts w:ascii="Batang" w:eastAsia="Batang" w:hAnsi="Batang" w:cs="Gulim"/>
                <w:color w:val="000000"/>
                <w:kern w:val="0"/>
                <w:szCs w:val="20"/>
              </w:rPr>
            </w:pPr>
            <w:r>
              <w:rPr>
                <w:rFonts w:ascii="Batang" w:eastAsia="Batang" w:hAnsi="Batang" w:cs="Gulim"/>
                <w:color w:val="000000"/>
                <w:kern w:val="0"/>
                <w:szCs w:val="20"/>
              </w:rPr>
              <w:t>$80</w:t>
            </w:r>
          </w:p>
        </w:tc>
        <w:tc>
          <w:tcPr>
            <w:tcW w:w="2361" w:type="dxa"/>
            <w:vMerge/>
          </w:tcPr>
          <w:p w:rsidR="00792D3A" w:rsidRPr="004732DA" w:rsidRDefault="00792D3A" w:rsidP="004732DA">
            <w:pPr>
              <w:widowControl/>
              <w:wordWrap/>
              <w:autoSpaceDE/>
              <w:autoSpaceDN/>
              <w:snapToGrid w:val="0"/>
              <w:spacing w:line="312" w:lineRule="auto"/>
              <w:jc w:val="left"/>
              <w:rPr>
                <w:rFonts w:ascii="Batang" w:eastAsia="Batang" w:hAnsi="Batang" w:cs="Gulim"/>
                <w:color w:val="000000"/>
                <w:kern w:val="0"/>
                <w:szCs w:val="20"/>
              </w:rPr>
            </w:pPr>
          </w:p>
        </w:tc>
      </w:tr>
      <w:tr w:rsidR="00792D3A" w:rsidRPr="004732DA" w:rsidTr="00711A1F">
        <w:trPr>
          <w:trHeight w:val="377"/>
        </w:trPr>
        <w:tc>
          <w:tcPr>
            <w:tcW w:w="4338" w:type="dxa"/>
            <w:vAlign w:val="center"/>
          </w:tcPr>
          <w:p w:rsidR="00792D3A" w:rsidRPr="004732DA" w:rsidRDefault="00792D3A" w:rsidP="004732DA">
            <w:pPr>
              <w:widowControl/>
              <w:wordWrap/>
              <w:autoSpaceDE/>
              <w:autoSpaceDN/>
              <w:snapToGrid w:val="0"/>
              <w:spacing w:line="312" w:lineRule="auto"/>
              <w:jc w:val="left"/>
              <w:rPr>
                <w:rFonts w:ascii="Batang" w:eastAsia="Batang" w:hAnsi="Batang" w:cs="Gulim"/>
                <w:color w:val="000000"/>
                <w:kern w:val="0"/>
                <w:szCs w:val="20"/>
              </w:rPr>
            </w:pPr>
            <w:r>
              <w:rPr>
                <w:rFonts w:ascii="Batang" w:eastAsia="Batang" w:hAnsi="Batang" w:cs="Gulim"/>
                <w:color w:val="000000"/>
                <w:kern w:val="0"/>
                <w:szCs w:val="20"/>
              </w:rPr>
              <w:t>Dormitory Medical Testing</w:t>
            </w:r>
          </w:p>
        </w:tc>
        <w:tc>
          <w:tcPr>
            <w:tcW w:w="2340" w:type="dxa"/>
            <w:vAlign w:val="center"/>
          </w:tcPr>
          <w:p w:rsidR="00792D3A" w:rsidRPr="004732DA" w:rsidRDefault="00792D3A" w:rsidP="004732DA">
            <w:pPr>
              <w:widowControl/>
              <w:wordWrap/>
              <w:autoSpaceDE/>
              <w:autoSpaceDN/>
              <w:snapToGrid w:val="0"/>
              <w:spacing w:line="312" w:lineRule="auto"/>
              <w:jc w:val="center"/>
              <w:rPr>
                <w:rFonts w:ascii="Batang" w:eastAsia="Batang" w:hAnsi="Batang" w:cs="Gulim"/>
                <w:color w:val="000000"/>
                <w:kern w:val="0"/>
                <w:szCs w:val="20"/>
              </w:rPr>
            </w:pPr>
            <w:r>
              <w:rPr>
                <w:rFonts w:ascii="Batang" w:eastAsia="Batang" w:hAnsi="Batang" w:cs="Gulim"/>
                <w:color w:val="000000"/>
                <w:kern w:val="0"/>
                <w:szCs w:val="20"/>
              </w:rPr>
              <w:t>$10</w:t>
            </w:r>
          </w:p>
        </w:tc>
        <w:tc>
          <w:tcPr>
            <w:tcW w:w="2361" w:type="dxa"/>
            <w:vMerge/>
          </w:tcPr>
          <w:p w:rsidR="00792D3A" w:rsidRPr="004732DA" w:rsidRDefault="00792D3A" w:rsidP="004732DA">
            <w:pPr>
              <w:widowControl/>
              <w:wordWrap/>
              <w:autoSpaceDE/>
              <w:autoSpaceDN/>
              <w:snapToGrid w:val="0"/>
              <w:spacing w:line="312" w:lineRule="auto"/>
              <w:jc w:val="left"/>
              <w:rPr>
                <w:rFonts w:ascii="Batang" w:eastAsia="Batang" w:hAnsi="Batang" w:cs="Gulim"/>
                <w:color w:val="000000"/>
                <w:kern w:val="0"/>
                <w:szCs w:val="20"/>
              </w:rPr>
            </w:pPr>
          </w:p>
        </w:tc>
      </w:tr>
      <w:tr w:rsidR="00792D3A" w:rsidRPr="004732DA" w:rsidTr="00711A1F">
        <w:trPr>
          <w:trHeight w:val="495"/>
        </w:trPr>
        <w:tc>
          <w:tcPr>
            <w:tcW w:w="4338" w:type="dxa"/>
            <w:vAlign w:val="center"/>
          </w:tcPr>
          <w:p w:rsidR="00792D3A" w:rsidRDefault="00792D3A" w:rsidP="004732DA">
            <w:pPr>
              <w:widowControl/>
              <w:wordWrap/>
              <w:autoSpaceDE/>
              <w:autoSpaceDN/>
              <w:snapToGrid w:val="0"/>
              <w:spacing w:line="312" w:lineRule="auto"/>
              <w:jc w:val="left"/>
              <w:rPr>
                <w:rFonts w:ascii="Batang" w:eastAsia="Batang" w:hAnsi="Batang" w:cs="Gulim"/>
                <w:color w:val="000000"/>
                <w:kern w:val="0"/>
                <w:szCs w:val="20"/>
              </w:rPr>
            </w:pPr>
            <w:r>
              <w:rPr>
                <w:rFonts w:ascii="Batang" w:eastAsia="Batang" w:hAnsi="Batang" w:cs="Gulim"/>
                <w:color w:val="000000"/>
                <w:kern w:val="0"/>
                <w:szCs w:val="20"/>
              </w:rPr>
              <w:t>Optional Mobile Phone (includes minutes/texts)</w:t>
            </w:r>
          </w:p>
        </w:tc>
        <w:tc>
          <w:tcPr>
            <w:tcW w:w="2340" w:type="dxa"/>
            <w:vAlign w:val="center"/>
          </w:tcPr>
          <w:p w:rsidR="00792D3A" w:rsidRDefault="00792D3A" w:rsidP="004732DA">
            <w:pPr>
              <w:widowControl/>
              <w:wordWrap/>
              <w:autoSpaceDE/>
              <w:autoSpaceDN/>
              <w:snapToGrid w:val="0"/>
              <w:spacing w:line="312" w:lineRule="auto"/>
              <w:jc w:val="center"/>
              <w:rPr>
                <w:rFonts w:ascii="Batang" w:eastAsia="Batang" w:hAnsi="Batang" w:cs="Gulim"/>
                <w:color w:val="000000"/>
                <w:kern w:val="0"/>
                <w:szCs w:val="20"/>
              </w:rPr>
            </w:pPr>
            <w:r>
              <w:rPr>
                <w:rFonts w:ascii="Batang" w:eastAsia="Batang" w:hAnsi="Batang" w:cs="Gulim"/>
                <w:color w:val="000000"/>
                <w:kern w:val="0"/>
                <w:szCs w:val="20"/>
              </w:rPr>
              <w:t>$50-150</w:t>
            </w:r>
          </w:p>
        </w:tc>
        <w:tc>
          <w:tcPr>
            <w:tcW w:w="2361" w:type="dxa"/>
            <w:vMerge/>
          </w:tcPr>
          <w:p w:rsidR="00792D3A" w:rsidRPr="004732DA" w:rsidRDefault="00792D3A" w:rsidP="004732DA">
            <w:pPr>
              <w:widowControl/>
              <w:wordWrap/>
              <w:autoSpaceDE/>
              <w:autoSpaceDN/>
              <w:snapToGrid w:val="0"/>
              <w:spacing w:line="312" w:lineRule="auto"/>
              <w:jc w:val="left"/>
              <w:rPr>
                <w:rFonts w:ascii="Batang" w:eastAsia="Batang" w:hAnsi="Batang" w:cs="Gulim"/>
                <w:color w:val="000000"/>
                <w:kern w:val="0"/>
                <w:szCs w:val="20"/>
              </w:rPr>
            </w:pPr>
          </w:p>
        </w:tc>
      </w:tr>
      <w:tr w:rsidR="0067693A" w:rsidRPr="004732DA" w:rsidTr="00711A1F">
        <w:trPr>
          <w:trHeight w:val="754"/>
        </w:trPr>
        <w:tc>
          <w:tcPr>
            <w:tcW w:w="4338" w:type="dxa"/>
            <w:vAlign w:val="center"/>
          </w:tcPr>
          <w:p w:rsidR="0067693A" w:rsidRDefault="0067693A" w:rsidP="004732DA">
            <w:pPr>
              <w:widowControl/>
              <w:wordWrap/>
              <w:autoSpaceDE/>
              <w:autoSpaceDN/>
              <w:snapToGrid w:val="0"/>
              <w:spacing w:line="312" w:lineRule="auto"/>
              <w:jc w:val="left"/>
              <w:rPr>
                <w:rFonts w:ascii="Batang" w:eastAsia="Batang" w:hAnsi="Batang" w:cs="Gulim"/>
                <w:color w:val="000000"/>
                <w:kern w:val="0"/>
                <w:szCs w:val="20"/>
              </w:rPr>
            </w:pPr>
            <w:r>
              <w:rPr>
                <w:rFonts w:ascii="Batang" w:eastAsia="Batang" w:hAnsi="Batang" w:cs="Gulim"/>
                <w:color w:val="000000"/>
                <w:kern w:val="0"/>
                <w:szCs w:val="20"/>
              </w:rPr>
              <w:t xml:space="preserve">Optional </w:t>
            </w:r>
            <w:proofErr w:type="spellStart"/>
            <w:r>
              <w:rPr>
                <w:rFonts w:ascii="Batang" w:eastAsia="Batang" w:hAnsi="Batang" w:cs="Gulim"/>
                <w:color w:val="000000"/>
                <w:kern w:val="0"/>
                <w:szCs w:val="20"/>
              </w:rPr>
              <w:t>Jeju</w:t>
            </w:r>
            <w:proofErr w:type="spellEnd"/>
            <w:r>
              <w:rPr>
                <w:rFonts w:ascii="Batang" w:eastAsia="Batang" w:hAnsi="Batang" w:cs="Gulim"/>
                <w:color w:val="000000"/>
                <w:kern w:val="0"/>
                <w:szCs w:val="20"/>
              </w:rPr>
              <w:t xml:space="preserve"> Island Trip (3 days, 2 nights including airfare, meals, and accommodations)</w:t>
            </w:r>
          </w:p>
        </w:tc>
        <w:tc>
          <w:tcPr>
            <w:tcW w:w="2340" w:type="dxa"/>
            <w:vAlign w:val="center"/>
          </w:tcPr>
          <w:p w:rsidR="0067693A" w:rsidRDefault="0067693A" w:rsidP="004732DA">
            <w:pPr>
              <w:widowControl/>
              <w:wordWrap/>
              <w:autoSpaceDE/>
              <w:autoSpaceDN/>
              <w:snapToGrid w:val="0"/>
              <w:spacing w:line="312" w:lineRule="auto"/>
              <w:jc w:val="center"/>
              <w:rPr>
                <w:rFonts w:ascii="Batang" w:eastAsia="Batang" w:hAnsi="Batang" w:cs="Gulim"/>
                <w:color w:val="000000"/>
                <w:kern w:val="0"/>
                <w:szCs w:val="20"/>
              </w:rPr>
            </w:pPr>
            <w:r>
              <w:rPr>
                <w:rFonts w:ascii="Batang" w:eastAsia="Batang" w:hAnsi="Batang" w:cs="Gulim"/>
                <w:color w:val="000000"/>
                <w:kern w:val="0"/>
                <w:szCs w:val="20"/>
              </w:rPr>
              <w:t>$300-500</w:t>
            </w:r>
          </w:p>
        </w:tc>
        <w:tc>
          <w:tcPr>
            <w:tcW w:w="2361" w:type="dxa"/>
            <w:vMerge/>
          </w:tcPr>
          <w:p w:rsidR="0067693A" w:rsidRPr="004732DA" w:rsidRDefault="0067693A" w:rsidP="004732DA">
            <w:pPr>
              <w:widowControl/>
              <w:wordWrap/>
              <w:autoSpaceDE/>
              <w:autoSpaceDN/>
              <w:snapToGrid w:val="0"/>
              <w:spacing w:line="312" w:lineRule="auto"/>
              <w:jc w:val="left"/>
              <w:rPr>
                <w:rFonts w:ascii="Batang" w:eastAsia="Batang" w:hAnsi="Batang" w:cs="Gulim"/>
                <w:color w:val="000000"/>
                <w:kern w:val="0"/>
                <w:szCs w:val="20"/>
              </w:rPr>
            </w:pPr>
          </w:p>
        </w:tc>
      </w:tr>
      <w:tr w:rsidR="00792D3A" w:rsidRPr="004732DA" w:rsidTr="00711A1F">
        <w:trPr>
          <w:trHeight w:val="848"/>
        </w:trPr>
        <w:tc>
          <w:tcPr>
            <w:tcW w:w="4338" w:type="dxa"/>
            <w:vAlign w:val="center"/>
          </w:tcPr>
          <w:p w:rsidR="00792D3A" w:rsidRPr="004732DA" w:rsidRDefault="00792D3A" w:rsidP="004732DA">
            <w:pPr>
              <w:widowControl/>
              <w:wordWrap/>
              <w:autoSpaceDE/>
              <w:autoSpaceDN/>
              <w:snapToGrid w:val="0"/>
              <w:spacing w:line="312" w:lineRule="auto"/>
              <w:jc w:val="left"/>
              <w:rPr>
                <w:rFonts w:ascii="Batang" w:eastAsia="Batang" w:hAnsi="Batang" w:cs="Gulim"/>
                <w:color w:val="000000"/>
                <w:kern w:val="0"/>
                <w:szCs w:val="20"/>
              </w:rPr>
            </w:pPr>
            <w:r w:rsidRPr="004732DA">
              <w:rPr>
                <w:rFonts w:ascii="Batang" w:eastAsia="Batang" w:hAnsi="Batang" w:cs="Gulim"/>
                <w:color w:val="000000"/>
                <w:kern w:val="0"/>
                <w:szCs w:val="20"/>
              </w:rPr>
              <w:t>Pocket Money(depends on participa</w:t>
            </w:r>
            <w:r>
              <w:rPr>
                <w:rFonts w:ascii="Batang" w:eastAsia="Batang" w:hAnsi="Batang" w:cs="Gulim"/>
                <w:color w:val="000000"/>
                <w:kern w:val="0"/>
                <w:szCs w:val="20"/>
              </w:rPr>
              <w:t>nt spending; estimated at $300-5</w:t>
            </w:r>
            <w:r w:rsidRPr="004732DA">
              <w:rPr>
                <w:rFonts w:ascii="Batang" w:eastAsia="Batang" w:hAnsi="Batang" w:cs="Gulim"/>
                <w:color w:val="000000"/>
                <w:kern w:val="0"/>
                <w:szCs w:val="20"/>
              </w:rPr>
              <w:t xml:space="preserve">00 per </w:t>
            </w:r>
            <w:r w:rsidRPr="004732DA">
              <w:rPr>
                <w:rFonts w:ascii="Batang" w:eastAsia="Batang" w:hAnsi="Batang" w:cs="Gulim"/>
                <w:color w:val="000000"/>
                <w:kern w:val="0"/>
                <w:szCs w:val="20"/>
              </w:rPr>
              <w:lastRenderedPageBreak/>
              <w:t>month)</w:t>
            </w:r>
          </w:p>
        </w:tc>
        <w:tc>
          <w:tcPr>
            <w:tcW w:w="2340" w:type="dxa"/>
            <w:vAlign w:val="center"/>
          </w:tcPr>
          <w:p w:rsidR="00792D3A" w:rsidRPr="004732DA" w:rsidRDefault="00792D3A" w:rsidP="001614A2">
            <w:pPr>
              <w:widowControl/>
              <w:wordWrap/>
              <w:autoSpaceDE/>
              <w:autoSpaceDN/>
              <w:snapToGrid w:val="0"/>
              <w:spacing w:line="312" w:lineRule="auto"/>
              <w:jc w:val="center"/>
              <w:rPr>
                <w:rFonts w:ascii="Batang" w:eastAsia="Batang" w:hAnsi="Batang" w:cs="Gulim"/>
                <w:color w:val="000000"/>
                <w:kern w:val="0"/>
                <w:szCs w:val="20"/>
              </w:rPr>
            </w:pPr>
            <w:r>
              <w:rPr>
                <w:rFonts w:ascii="Batang" w:eastAsia="Batang" w:hAnsi="Batang" w:cs="Gulim"/>
                <w:color w:val="000000"/>
                <w:kern w:val="0"/>
                <w:szCs w:val="20"/>
              </w:rPr>
              <w:lastRenderedPageBreak/>
              <w:t>$1200 -20</w:t>
            </w:r>
            <w:r w:rsidRPr="004732DA">
              <w:rPr>
                <w:rFonts w:ascii="Batang" w:eastAsia="Batang" w:hAnsi="Batang" w:cs="Gulim"/>
                <w:color w:val="000000"/>
                <w:kern w:val="0"/>
                <w:szCs w:val="20"/>
              </w:rPr>
              <w:t xml:space="preserve">00 </w:t>
            </w:r>
          </w:p>
        </w:tc>
        <w:tc>
          <w:tcPr>
            <w:tcW w:w="2361" w:type="dxa"/>
            <w:vMerge/>
          </w:tcPr>
          <w:p w:rsidR="00792D3A" w:rsidRPr="004732DA" w:rsidRDefault="00792D3A" w:rsidP="004732DA">
            <w:pPr>
              <w:widowControl/>
              <w:wordWrap/>
              <w:autoSpaceDE/>
              <w:autoSpaceDN/>
              <w:snapToGrid w:val="0"/>
              <w:spacing w:line="312" w:lineRule="auto"/>
              <w:jc w:val="left"/>
              <w:rPr>
                <w:rFonts w:ascii="Batang" w:eastAsia="Batang" w:hAnsi="Batang" w:cs="Gulim"/>
                <w:color w:val="000000"/>
                <w:kern w:val="0"/>
                <w:szCs w:val="20"/>
              </w:rPr>
            </w:pPr>
          </w:p>
        </w:tc>
      </w:tr>
    </w:tbl>
    <w:p w:rsidR="00ED369D" w:rsidRDefault="00ED369D" w:rsidP="00ED369D">
      <w:pPr>
        <w:widowControl/>
        <w:wordWrap/>
        <w:autoSpaceDE/>
        <w:autoSpaceDN/>
        <w:snapToGrid w:val="0"/>
        <w:spacing w:line="312" w:lineRule="auto"/>
        <w:jc w:val="left"/>
        <w:rPr>
          <w:rFonts w:ascii="Batang" w:hAnsi="Batang" w:cs="Gulim"/>
          <w:color w:val="000000"/>
          <w:kern w:val="0"/>
          <w:szCs w:val="20"/>
        </w:rPr>
      </w:pPr>
    </w:p>
    <w:p w:rsidR="00414D40" w:rsidRPr="00414D40" w:rsidRDefault="00414D40" w:rsidP="00ED369D">
      <w:pPr>
        <w:widowControl/>
        <w:wordWrap/>
        <w:autoSpaceDE/>
        <w:autoSpaceDN/>
        <w:snapToGrid w:val="0"/>
        <w:spacing w:line="312" w:lineRule="auto"/>
        <w:jc w:val="left"/>
        <w:rPr>
          <w:rFonts w:ascii="Batang" w:hAnsi="Batang" w:cs="Gulim"/>
          <w:color w:val="000000"/>
          <w:kern w:val="0"/>
          <w:szCs w:val="20"/>
        </w:rPr>
      </w:pPr>
    </w:p>
    <w:sectPr w:rsidR="00414D40" w:rsidRPr="00414D40" w:rsidSect="006B7BD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BD6" w:rsidRDefault="00B93BD6" w:rsidP="00C579C6">
      <w:r>
        <w:separator/>
      </w:r>
    </w:p>
  </w:endnote>
  <w:endnote w:type="continuationSeparator" w:id="0">
    <w:p w:rsidR="00B93BD6" w:rsidRDefault="00B93BD6" w:rsidP="00C579C6">
      <w:r>
        <w:continuationSeparator/>
      </w:r>
    </w:p>
  </w:endnote>
</w:endnotes>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BD6" w:rsidRDefault="00B93BD6" w:rsidP="00C579C6">
      <w:r>
        <w:separator/>
      </w:r>
    </w:p>
  </w:footnote>
  <w:footnote w:type="continuationSeparator" w:id="0">
    <w:p w:rsidR="00B93BD6" w:rsidRDefault="00B93BD6" w:rsidP="00C579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7536"/>
    <w:rsid w:val="000431C4"/>
    <w:rsid w:val="00085E65"/>
    <w:rsid w:val="001600C2"/>
    <w:rsid w:val="001614A2"/>
    <w:rsid w:val="001D09DC"/>
    <w:rsid w:val="00265FBF"/>
    <w:rsid w:val="00273C06"/>
    <w:rsid w:val="00277536"/>
    <w:rsid w:val="0035085B"/>
    <w:rsid w:val="003C0908"/>
    <w:rsid w:val="00414D40"/>
    <w:rsid w:val="004732DA"/>
    <w:rsid w:val="004D4067"/>
    <w:rsid w:val="0067693A"/>
    <w:rsid w:val="006B7BD0"/>
    <w:rsid w:val="00711A1F"/>
    <w:rsid w:val="00792D3A"/>
    <w:rsid w:val="008B1AC0"/>
    <w:rsid w:val="008E52AA"/>
    <w:rsid w:val="00945DD8"/>
    <w:rsid w:val="009758F5"/>
    <w:rsid w:val="00B93BD6"/>
    <w:rsid w:val="00BE35EC"/>
    <w:rsid w:val="00C579C6"/>
    <w:rsid w:val="00DF0905"/>
    <w:rsid w:val="00E03B38"/>
    <w:rsid w:val="00E05D44"/>
    <w:rsid w:val="00E32B28"/>
    <w:rsid w:val="00EC3650"/>
    <w:rsid w:val="00ED2CF2"/>
    <w:rsid w:val="00ED369D"/>
    <w:rsid w:val="00F737A8"/>
  </w:rsids>
  <m:mathPr>
    <m:mathFont m:val="Cambria Math"/>
    <m:brkBin m:val="before"/>
    <m:brkBinSub m:val="--"/>
    <m:smallFrac m:val="off"/>
    <m:dispDef/>
    <m:lMargin m:val="0"/>
    <m:rMargin m:val="0"/>
    <m:defJc m:val="centerGroup"/>
    <m:wrapIndent m:val="1440"/>
    <m:intLim m:val="subSup"/>
    <m:naryLim m:val="undOvr"/>
  </m:mathPr>
  <w:themeFontLang w:val="da-DK"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Theme="minorEastAsia" w:hAnsi="Malgun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D0"/>
    <w:pPr>
      <w:widowControl w:val="0"/>
      <w:wordWrap w:val="0"/>
      <w:autoSpaceDE w:val="0"/>
      <w:autoSpaceDN w:val="0"/>
      <w:jc w:val="both"/>
    </w:pPr>
    <w:rPr>
      <w:kern w:val="2"/>
      <w:szCs w:val="22"/>
      <w:lang w:eastAsia="ko-K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
    <w:name w:val="바탕글"/>
    <w:basedOn w:val="Normal"/>
    <w:rsid w:val="00277536"/>
    <w:pPr>
      <w:widowControl/>
      <w:wordWrap/>
      <w:autoSpaceDE/>
      <w:autoSpaceDN/>
      <w:snapToGrid w:val="0"/>
      <w:spacing w:line="384" w:lineRule="auto"/>
    </w:pPr>
    <w:rPr>
      <w:rFonts w:ascii="Batang" w:eastAsia="Batang" w:hAnsi="Batang" w:cs="Gulim"/>
      <w:color w:val="000000"/>
      <w:kern w:val="0"/>
      <w:szCs w:val="20"/>
    </w:rPr>
  </w:style>
  <w:style w:type="paragraph" w:customStyle="1" w:styleId="MS">
    <w:name w:val="MS바탕글"/>
    <w:basedOn w:val="Normal"/>
    <w:rsid w:val="00277536"/>
    <w:pPr>
      <w:widowControl/>
      <w:wordWrap/>
      <w:autoSpaceDE/>
      <w:autoSpaceDN/>
      <w:snapToGrid w:val="0"/>
      <w:spacing w:line="384" w:lineRule="auto"/>
    </w:pPr>
    <w:rPr>
      <w:rFonts w:ascii="Gulim" w:eastAsia="Gulim" w:hAnsi="Arial" w:cs="Gulim"/>
      <w:color w:val="000000"/>
      <w:kern w:val="0"/>
      <w:sz w:val="24"/>
      <w:szCs w:val="24"/>
    </w:rPr>
  </w:style>
  <w:style w:type="table" w:styleId="Tabel-Gitter">
    <w:name w:val="Table Grid"/>
    <w:basedOn w:val="Tabel-Normal"/>
    <w:uiPriority w:val="59"/>
    <w:rsid w:val="00E03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C579C6"/>
    <w:pPr>
      <w:tabs>
        <w:tab w:val="center" w:pos="4513"/>
        <w:tab w:val="right" w:pos="9026"/>
      </w:tabs>
      <w:snapToGrid w:val="0"/>
    </w:pPr>
  </w:style>
  <w:style w:type="character" w:customStyle="1" w:styleId="SidehovedTegn">
    <w:name w:val="Sidehoved Tegn"/>
    <w:basedOn w:val="Standardskrifttypeiafsnit"/>
    <w:link w:val="Sidehoved"/>
    <w:uiPriority w:val="99"/>
    <w:semiHidden/>
    <w:rsid w:val="00C579C6"/>
    <w:rPr>
      <w:kern w:val="2"/>
      <w:szCs w:val="22"/>
      <w:lang w:eastAsia="ko-KR"/>
    </w:rPr>
  </w:style>
  <w:style w:type="paragraph" w:styleId="Sidefod">
    <w:name w:val="footer"/>
    <w:basedOn w:val="Normal"/>
    <w:link w:val="SidefodTegn"/>
    <w:uiPriority w:val="99"/>
    <w:semiHidden/>
    <w:unhideWhenUsed/>
    <w:rsid w:val="00C579C6"/>
    <w:pPr>
      <w:tabs>
        <w:tab w:val="center" w:pos="4513"/>
        <w:tab w:val="right" w:pos="9026"/>
      </w:tabs>
      <w:snapToGrid w:val="0"/>
    </w:pPr>
  </w:style>
  <w:style w:type="character" w:customStyle="1" w:styleId="SidefodTegn">
    <w:name w:val="Sidefod Tegn"/>
    <w:basedOn w:val="Standardskrifttypeiafsnit"/>
    <w:link w:val="Sidefod"/>
    <w:uiPriority w:val="99"/>
    <w:semiHidden/>
    <w:rsid w:val="00C579C6"/>
    <w:rPr>
      <w:kern w:val="2"/>
      <w:szCs w:val="22"/>
      <w:lang w:eastAsia="ko-KR"/>
    </w:rPr>
  </w:style>
</w:styles>
</file>

<file path=word/webSettings.xml><?xml version="1.0" encoding="utf-8"?>
<w:webSettings xmlns:r="http://schemas.openxmlformats.org/officeDocument/2006/relationships" xmlns:w="http://schemas.openxmlformats.org/wordprocessingml/2006/main">
  <w:divs>
    <w:div w:id="144658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3A1BC-4627-4E58-A901-180CF8C9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3599</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Luke</cp:lastModifiedBy>
  <cp:revision>2</cp:revision>
  <cp:lastPrinted>2012-03-19T07:24:00Z</cp:lastPrinted>
  <dcterms:created xsi:type="dcterms:W3CDTF">2013-05-05T09:11:00Z</dcterms:created>
  <dcterms:modified xsi:type="dcterms:W3CDTF">2013-05-05T09:11:00Z</dcterms:modified>
</cp:coreProperties>
</file>